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  <w:jc w:val="center"/>
      </w:pPr>
      <w:r>
        <w:rPr>
          <w:rFonts w:ascii="Calibri" w:hAnsi="Calibri"/>
          <w:b/>
          <w:i w:val="0"/>
          <w:color w:val="1F6E6E"/>
          <w:sz w:val="40"/>
        </w:rPr>
        <w:t>信仰與公義</w:t>
      </w:r>
    </w:p>
    <w:p>
      <w:pPr>
        <w:spacing w:after="160"/>
        <w:jc w:val="center"/>
      </w:pPr>
      <w:r>
        <w:rPr>
          <w:rFonts w:ascii="Calibri" w:hAnsi="Calibri"/>
          <w:b w:val="0"/>
          <w:i/>
          <w:color w:val="4C5A70"/>
          <w:sz w:val="26"/>
        </w:rPr>
        <w:t>Faith &amp; Justice · Student Worksheet &amp; Notes</w:t>
      </w:r>
    </w:p>
    <w:tbl>
      <w:tblPr>
        <w:tblStyle w:val="LightGrid-Accent4"/>
        <w:tblW w:type="auto" w:w="0"/>
        <w:tblLook w:firstColumn="1" w:firstRow="1" w:lastColumn="0" w:lastRow="0" w:noHBand="0" w:noVBand="1" w:val="04A0"/>
      </w:tblPr>
      <w:tblGrid>
        <w:gridCol w:w="2556"/>
        <w:gridCol w:w="2556"/>
        <w:gridCol w:w="2556"/>
        <w:gridCol w:w="2556"/>
      </w:tblGrid>
      <w:tr>
        <w:tc>
          <w:tcPr>
            <w:tcW w:type="dxa" w:w="2556"/>
            <w:shd w:fill="E2F0EF" w:val="clear"/>
          </w:tcPr>
          <w:p>
            <w:r/>
            <w:r>
              <w:rPr>
                <w:rFonts w:ascii="Calibri" w:hAnsi="Calibri"/>
                <w:b/>
                <w:i w:val="0"/>
                <w:color w:val="1F6E6E"/>
                <w:sz w:val="20"/>
              </w:rPr>
              <w:t>姓名 Name</w:t>
            </w:r>
          </w:p>
        </w:tc>
        <w:tc>
          <w:tcPr>
            <w:tcW w:type="dxa" w:w="2556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20"/>
              </w:rPr>
              <w:t>_______________________</w:t>
            </w:r>
          </w:p>
        </w:tc>
        <w:tc>
          <w:tcPr>
            <w:tcW w:type="dxa" w:w="2556"/>
            <w:shd w:fill="E2F0EF" w:val="clear"/>
          </w:tcPr>
          <w:p>
            <w:r/>
            <w:r>
              <w:rPr>
                <w:rFonts w:ascii="Calibri" w:hAnsi="Calibri"/>
                <w:b/>
                <w:i w:val="0"/>
                <w:color w:val="1F6E6E"/>
                <w:sz w:val="20"/>
              </w:rPr>
              <w:t>班別 Class</w:t>
            </w:r>
          </w:p>
        </w:tc>
        <w:tc>
          <w:tcPr>
            <w:tcW w:type="dxa" w:w="2556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20"/>
              </w:rPr>
              <w:t>_______________</w:t>
            </w:r>
          </w:p>
        </w:tc>
      </w:tr>
      <w:tr>
        <w:tc>
          <w:tcPr>
            <w:tcW w:type="dxa" w:w="2556"/>
            <w:shd w:fill="E2F0EF" w:val="clear"/>
          </w:tcPr>
          <w:p>
            <w:r/>
            <w:r>
              <w:rPr>
                <w:rFonts w:ascii="Calibri" w:hAnsi="Calibri"/>
                <w:b/>
                <w:i w:val="0"/>
                <w:color w:val="1F6E6E"/>
                <w:sz w:val="20"/>
              </w:rPr>
              <w:t>學號 Reg. No.</w:t>
            </w:r>
          </w:p>
        </w:tc>
        <w:tc>
          <w:tcPr>
            <w:tcW w:type="dxa" w:w="2556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20"/>
              </w:rPr>
              <w:t>_______________________</w:t>
            </w:r>
          </w:p>
        </w:tc>
        <w:tc>
          <w:tcPr>
            <w:tcW w:type="dxa" w:w="2556"/>
            <w:shd w:fill="E2F0EF" w:val="clear"/>
          </w:tcPr>
          <w:p>
            <w:r/>
            <w:r>
              <w:rPr>
                <w:rFonts w:ascii="Calibri" w:hAnsi="Calibri"/>
                <w:b/>
                <w:i w:val="0"/>
                <w:color w:val="1F6E6E"/>
                <w:sz w:val="20"/>
              </w:rPr>
              <w:t>日期 Date</w:t>
            </w:r>
          </w:p>
        </w:tc>
        <w:tc>
          <w:tcPr>
            <w:tcW w:type="dxa" w:w="2556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20"/>
              </w:rPr>
              <w:t>_______________</w:t>
            </w:r>
          </w:p>
        </w:tc>
      </w:tr>
    </w:tbl>
    <w:p>
      <w:pPr>
        <w:spacing w:after="200"/>
      </w:pPr>
      <w:r>
        <w:rPr>
          <w:rFonts w:ascii="Calibri" w:hAnsi="Calibri"/>
          <w:b w:val="0"/>
          <w:i/>
          <w:color w:val="7C8496"/>
          <w:sz w:val="19"/>
        </w:rPr>
        <w:t>本工作紙濃縮咗網頁互動課堂嘅重點經文、教學同練習，等你唔使返去網頁都可以溫習同完成功課。網頁：reclaim2k.org/bible-lessons-teachers</w:t>
      </w:r>
    </w:p>
    <w:p>
      <w:pPr>
        <w:spacing w:before="200" w:after="80"/>
      </w:pPr>
      <w:r>
        <w:rPr>
          <w:rFonts w:ascii="Calibri" w:hAnsi="Calibri"/>
          <w:b/>
          <w:i w:val="0"/>
          <w:color w:val="0E1B2E"/>
          <w:sz w:val="32"/>
        </w:rPr>
        <w:t xml:space="preserve">第1課：自由意志與不公義的世界  </w:t>
      </w:r>
      <w:r>
        <w:rPr>
          <w:rFonts w:ascii="Calibri" w:hAnsi="Calibri"/>
          <w:b/>
          <w:i/>
          <w:color w:val="4C5A70"/>
          <w:sz w:val="28"/>
        </w:rPr>
        <w:t>Lesson 1: Free Will and an Unjust World</w:t>
      </w:r>
    </w:p>
    <w:p>
      <w:pPr>
        <w:spacing w:after="120"/>
      </w:pPr>
      <w:r>
        <w:rPr>
          <w:rFonts w:ascii="Calibri" w:hAnsi="Calibri"/>
          <w:b/>
          <w:i/>
          <w:color w:val="A14833"/>
          <w:sz w:val="20"/>
        </w:rPr>
        <w:t>為甚麼一位公義的神，容許一個不公義的世界？ / Why does a just God allow an unjust world?</w:t>
      </w:r>
    </w:p>
    <w:p>
      <w:pPr>
        <w:spacing w:before="200" w:after="80"/>
      </w:pPr>
      <w:r>
        <w:rPr>
          <w:rFonts w:ascii="Calibri" w:hAnsi="Calibri"/>
          <w:b/>
          <w:i w:val="0"/>
          <w:color w:val="1F6E6E"/>
          <w:sz w:val="26"/>
        </w:rPr>
        <w:t xml:space="preserve">經文（逐字引用，和合本）  </w:t>
      </w:r>
      <w:r>
        <w:rPr>
          <w:rFonts w:ascii="Calibri" w:hAnsi="Calibri"/>
          <w:b/>
          <w:i/>
          <w:color w:val="4C5A70"/>
          <w:sz w:val="22"/>
        </w:rPr>
        <w:t>Scripture (verbatim, CUV)</w:t>
      </w:r>
    </w:p>
    <w:tbl>
      <w:tblPr>
        <w:tblStyle w:val="LightGrid-Accent4"/>
        <w:tblW w:type="auto" w:w="0"/>
        <w:tblLook w:firstColumn="1" w:firstRow="1" w:lastColumn="0" w:lastRow="0" w:noHBand="0" w:noVBand="1" w:val="04A0"/>
      </w:tblPr>
      <w:tblGrid>
        <w:gridCol w:w="5112"/>
        <w:gridCol w:w="5112"/>
      </w:tblGrid>
      <w:tr>
        <w:tc>
          <w:tcPr>
            <w:tcW w:type="dxa" w:w="5112"/>
            <w:shd w:fill="0E1B2E" w:val="clear"/>
          </w:tcPr>
          <w:p>
            <w:r/>
            <w:r>
              <w:rPr>
                <w:rFonts w:ascii="Calibri" w:hAnsi="Calibri"/>
                <w:b/>
                <w:i w:val="0"/>
                <w:color w:val="FFFFFF"/>
                <w:sz w:val="18"/>
              </w:rPr>
              <w:t>出處 Reference</w:t>
            </w:r>
          </w:p>
        </w:tc>
        <w:tc>
          <w:tcPr>
            <w:tcW w:type="dxa" w:w="5112"/>
            <w:shd w:fill="0E1B2E" w:val="clear"/>
          </w:tcPr>
          <w:p>
            <w:r/>
            <w:r>
              <w:rPr>
                <w:rFonts w:ascii="Calibri" w:hAnsi="Calibri"/>
                <w:b/>
                <w:i w:val="0"/>
                <w:color w:val="FFFFFF"/>
                <w:sz w:val="18"/>
              </w:rPr>
              <w:t>經文 Text</w:t>
            </w:r>
          </w:p>
        </w:tc>
      </w:tr>
      <w:tr>
        <w:tc>
          <w:tcPr>
            <w:tcW w:type="dxa" w:w="5112"/>
            <w:shd w:fill="E2F0EF" w:val="clear"/>
          </w:tcPr>
          <w:p>
            <w:r/>
            <w:r>
              <w:rPr>
                <w:rFonts w:ascii="Calibri" w:hAnsi="Calibri"/>
                <w:b/>
                <w:i w:val="0"/>
                <w:color w:val="1F6E6E"/>
                <w:sz w:val="17"/>
              </w:rPr>
              <w:t>創世記 1:27</w:t>
            </w:r>
          </w:p>
        </w:tc>
        <w:tc>
          <w:tcPr>
            <w:tcW w:type="dxa" w:w="5112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8"/>
              </w:rPr>
              <w:t>神就照著自己的形象造人，乃是照著他的形象，造男造女。</w:t>
            </w:r>
          </w:p>
        </w:tc>
      </w:tr>
      <w:tr>
        <w:tc>
          <w:tcPr>
            <w:tcW w:type="dxa" w:w="5112"/>
            <w:shd w:fill="E2F0EF" w:val="clear"/>
          </w:tcPr>
          <w:p>
            <w:r/>
            <w:r>
              <w:rPr>
                <w:rFonts w:ascii="Calibri" w:hAnsi="Calibri"/>
                <w:b/>
                <w:i w:val="0"/>
                <w:color w:val="1F6E6E"/>
                <w:sz w:val="17"/>
              </w:rPr>
              <w:t>約翰一書 4:16</w:t>
            </w:r>
          </w:p>
        </w:tc>
        <w:tc>
          <w:tcPr>
            <w:tcW w:type="dxa" w:w="5112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8"/>
              </w:rPr>
              <w:t>神愛我們的心，我們也知道也信。神就是愛；那住在愛裡面的，就住在神裡面，神也住在他裡面。</w:t>
            </w:r>
          </w:p>
        </w:tc>
      </w:tr>
    </w:tbl>
    <w:p>
      <w:pPr>
        <w:spacing w:before="200" w:after="80"/>
      </w:pPr>
      <w:r>
        <w:rPr>
          <w:rFonts w:ascii="Calibri" w:hAnsi="Calibri"/>
          <w:b/>
          <w:i w:val="0"/>
          <w:color w:val="1F6E6E"/>
          <w:sz w:val="26"/>
        </w:rPr>
        <w:t xml:space="preserve">本課教學重點  </w:t>
      </w:r>
      <w:r>
        <w:rPr>
          <w:rFonts w:ascii="Calibri" w:hAnsi="Calibri"/>
          <w:b/>
          <w:i/>
          <w:color w:val="4C5A70"/>
          <w:sz w:val="22"/>
        </w:rPr>
        <w:t>Key teaching points</w:t>
      </w:r>
    </w:p>
    <w:p>
      <w:pPr>
        <w:pStyle w:val="ListBullet"/>
      </w:pPr>
      <w:r>
        <w:rPr>
          <w:rFonts w:ascii="Calibri" w:hAnsi="Calibri"/>
          <w:b w:val="0"/>
          <w:i w:val="0"/>
          <w:sz w:val="19"/>
        </w:rPr>
        <w:t>神造人有自由意志，因為愛必須是自由的選擇</w:t>
      </w:r>
      <w:r>
        <w:rPr>
          <w:rFonts w:ascii="Calibri" w:hAnsi="Calibri"/>
          <w:b w:val="0"/>
          <w:i/>
          <w:color w:val="7C8496"/>
          <w:sz w:val="17"/>
        </w:rPr>
        <w:t xml:space="preserve">  Love must be a free choice — that's why God gave humans free will, not obedient programming.</w:t>
      </w:r>
    </w:p>
    <w:p>
      <w:pPr>
        <w:pStyle w:val="ListBullet"/>
      </w:pPr>
      <w:r>
        <w:rPr>
          <w:rFonts w:ascii="Calibri" w:hAnsi="Calibri"/>
          <w:b w:val="0"/>
          <w:i w:val="0"/>
          <w:sz w:val="19"/>
        </w:rPr>
        <w:t>不公義（好人受害、惡人得逞）是自由意志被濫用的結果，不是神設計的失敗</w:t>
      </w:r>
      <w:r>
        <w:rPr>
          <w:rFonts w:ascii="Calibri" w:hAnsi="Calibri"/>
          <w:b w:val="0"/>
          <w:i/>
          <w:color w:val="7C8496"/>
          <w:sz w:val="17"/>
        </w:rPr>
        <w:t xml:space="preserve">  Injustice is the result of free will misused, not a flaw in God's design.</w:t>
      </w:r>
    </w:p>
    <w:p>
      <w:pPr>
        <w:pStyle w:val="ListBullet"/>
      </w:pPr>
      <w:r>
        <w:rPr>
          <w:rFonts w:ascii="Calibri" w:hAnsi="Calibri"/>
          <w:b w:val="0"/>
          <w:i w:val="0"/>
          <w:sz w:val="19"/>
        </w:rPr>
        <w:t>該隱殺亞伯（創4）是人類史上第一宗不公義事件——出於嫉妒的自由選擇</w:t>
      </w:r>
      <w:r>
        <w:rPr>
          <w:rFonts w:ascii="Calibri" w:hAnsi="Calibri"/>
          <w:b w:val="0"/>
          <w:i/>
          <w:color w:val="7C8496"/>
          <w:sz w:val="17"/>
        </w:rPr>
        <w:t xml:space="preserve">  Cain's murder of Abel is history's first injustice — a free, jealous choice.</w:t>
      </w:r>
    </w:p>
    <w:p>
      <w:pPr>
        <w:spacing w:before="200" w:after="80"/>
      </w:pPr>
      <w:r>
        <w:rPr>
          <w:rFonts w:ascii="Calibri" w:hAnsi="Calibri"/>
          <w:b/>
          <w:i w:val="0"/>
          <w:color w:val="1F6E6E"/>
          <w:sz w:val="26"/>
        </w:rPr>
        <w:t xml:space="preserve">填充練習  </w:t>
      </w:r>
      <w:r>
        <w:rPr>
          <w:rFonts w:ascii="Calibri" w:hAnsi="Calibri"/>
          <w:b/>
          <w:i/>
          <w:color w:val="4C5A70"/>
          <w:sz w:val="22"/>
        </w:rPr>
        <w:t>Fill in the blank</w:t>
      </w:r>
    </w:p>
    <w:p>
      <w:pPr>
        <w:spacing w:after="40"/>
      </w:pPr>
      <w:r>
        <w:rPr>
          <w:rFonts w:ascii="Calibri" w:hAnsi="Calibri"/>
          <w:b w:val="0"/>
          <w:i w:val="0"/>
          <w:color w:val="182233"/>
          <w:sz w:val="19"/>
        </w:rPr>
        <w:t>1. 神愛我們的心，我們也知道也信。神就是＿＿＿；那住在愛裡面的，就住在＿＿＿裡面，神也住在他裡面。（約壹4:16）</w:t>
      </w:r>
    </w:p>
    <w:p>
      <w:pPr>
        <w:spacing w:after="40"/>
      </w:pPr>
      <w:r>
        <w:rPr>
          <w:rFonts w:ascii="Calibri" w:hAnsi="Calibri"/>
          <w:b w:val="0"/>
          <w:i w:val="0"/>
          <w:color w:val="182233"/>
          <w:sz w:val="19"/>
        </w:rPr>
        <w:t>2. 神就照著自己的＿＿＿造人，乃是照著他的形象，造男造女。（創1:27）</w:t>
      </w:r>
    </w:p>
    <w:p>
      <w:pPr>
        <w:spacing w:after="160"/>
      </w:pPr>
      <w:r>
        <w:rPr>
          <w:rFonts w:ascii="Calibri" w:hAnsi="Calibri"/>
          <w:b w:val="0"/>
          <w:i/>
          <w:color w:val="7C8496"/>
          <w:sz w:val="17"/>
        </w:rPr>
        <w:t>（答案見老師提供之核對表 / Answers: teacher answer key）</w:t>
      </w:r>
    </w:p>
    <w:p>
      <w:pPr>
        <w:spacing w:before="200" w:after="80"/>
      </w:pPr>
      <w:r>
        <w:rPr>
          <w:rFonts w:ascii="Calibri" w:hAnsi="Calibri"/>
          <w:b/>
          <w:i w:val="0"/>
          <w:color w:val="A14833"/>
          <w:sz w:val="26"/>
        </w:rPr>
        <w:t xml:space="preserve">作業：搵一條屬於你自己嘅 YouTube 見證  </w:t>
      </w:r>
      <w:r>
        <w:rPr>
          <w:rFonts w:ascii="Calibri" w:hAnsi="Calibri"/>
          <w:b/>
          <w:i/>
          <w:color w:val="4C5A70"/>
          <w:sz w:val="22"/>
        </w:rPr>
        <w:t>Assignment: find your own YouTube testimony</w:t>
      </w:r>
    </w:p>
    <w:p>
      <w:pPr>
        <w:spacing w:after="80"/>
      </w:pPr>
      <w:r>
        <w:rPr>
          <w:rFonts w:ascii="Calibri" w:hAnsi="Calibri"/>
          <w:b w:val="0"/>
          <w:i w:val="0"/>
          <w:color w:val="182233"/>
          <w:sz w:val="19"/>
        </w:rPr>
        <w:t>喺 YouTube 搜尋一位真實嘅人嘅見證（唔係老師畀你嘅片），並填寫以下：</w:t>
      </w:r>
    </w:p>
    <w:p>
      <w:pPr>
        <w:spacing w:after="40"/>
      </w:pPr>
      <w:r>
        <w:rPr>
          <w:rFonts w:ascii="Calibri" w:hAnsi="Calibri"/>
          <w:b/>
          <w:i w:val="0"/>
          <w:color w:val="0E1B2E"/>
          <w:sz w:val="21"/>
        </w:rPr>
        <w:t>YouTube 標題 / 連結 Title / Link:</w:t>
      </w:r>
      <w:r>
        <w:rPr>
          <w:rFonts w:ascii="Calibri" w:hAnsi="Calibri"/>
          <w:b w:val="0"/>
          <w:i/>
          <w:color w:val="7C8496"/>
          <w:sz w:val="19"/>
        </w:rPr>
        <w:t xml:space="preserve">   </w:t>
      </w:r>
    </w:p>
    <w:tbl>
      <w:tblPr>
        <w:tblW w:type="auto" w:w="0"/>
        <w:tblLayout w:type="autofit"/>
        <w:tblLook w:firstColumn="1" w:firstRow="1" w:lastColumn="0" w:lastRow="0" w:noHBand="0" w:noVBand="1" w:val="04A0"/>
      </w:tblPr>
      <w:tblGrid>
        <w:gridCol w:w="10224"/>
      </w:tblGrid>
      <w:tr>
        <w:trPr>
          <w:trHeight w:val="369"/>
        </w:trPr>
        <w:tc>
          <w:tcPr>
            <w:tcW w:type="dxa" w:w="10224"/>
            <w:tcBorders>
              <w:top w:val="nil"/>
              <w:left w:val="nil"/>
              <w:right w:val="nil"/>
              <w:bottom w:val="single" w:sz="6" w:color="999999"/>
            </w:tcBorders>
          </w:tcPr>
          <w:p/>
        </w:tc>
      </w:tr>
    </w:tbl>
    <w:p>
      <w:pPr>
        <w:spacing w:after="80"/>
      </w:pPr>
    </w:p>
    <w:p>
      <w:pPr>
        <w:spacing w:after="40"/>
      </w:pPr>
      <w:r>
        <w:rPr>
          <w:rFonts w:ascii="Calibri" w:hAnsi="Calibri"/>
          <w:b/>
          <w:i w:val="0"/>
          <w:color w:val="0E1B2E"/>
          <w:sz w:val="21"/>
        </w:rPr>
        <w:t>呢條片同今課邊節經文有關？點樣有關？ Which verse does it relate to, and how?</w:t>
      </w:r>
      <w:r>
        <w:rPr>
          <w:rFonts w:ascii="Calibri" w:hAnsi="Calibri"/>
          <w:b w:val="0"/>
          <w:i/>
          <w:color w:val="7C8496"/>
          <w:sz w:val="19"/>
        </w:rPr>
        <w:t xml:space="preserve">   </w:t>
      </w:r>
    </w:p>
    <w:tbl>
      <w:tblPr>
        <w:tblW w:type="auto" w:w="0"/>
        <w:tblLayout w:type="autofit"/>
        <w:tblLook w:firstColumn="1" w:firstRow="1" w:lastColumn="0" w:lastRow="0" w:noHBand="0" w:noVBand="1" w:val="04A0"/>
      </w:tblPr>
      <w:tblGrid>
        <w:gridCol w:w="10224"/>
      </w:tblGrid>
      <w:tr>
        <w:trPr>
          <w:trHeight w:val="369"/>
        </w:trPr>
        <w:tc>
          <w:tcPr>
            <w:tcW w:type="dxa" w:w="10224"/>
            <w:tcBorders>
              <w:top w:val="nil"/>
              <w:left w:val="nil"/>
              <w:right w:val="nil"/>
              <w:bottom w:val="single" w:sz="6" w:color="999999"/>
            </w:tcBorders>
          </w:tcPr>
          <w:p/>
        </w:tc>
      </w:tr>
      <w:tr>
        <w:trPr>
          <w:trHeight w:val="369"/>
        </w:trPr>
        <w:tc>
          <w:tcPr>
            <w:tcW w:type="dxa" w:w="10224"/>
            <w:tcBorders>
              <w:top w:val="nil"/>
              <w:left w:val="nil"/>
              <w:right w:val="nil"/>
              <w:bottom w:val="single" w:sz="6" w:color="999999"/>
            </w:tcBorders>
          </w:tcPr>
          <w:p/>
        </w:tc>
      </w:tr>
    </w:tbl>
    <w:p>
      <w:pPr>
        <w:spacing w:after="80"/>
      </w:pPr>
    </w:p>
    <w:p>
      <w:pPr>
        <w:spacing w:after="40"/>
      </w:pPr>
      <w:r>
        <w:rPr>
          <w:rFonts w:ascii="Calibri" w:hAnsi="Calibri"/>
          <w:b/>
          <w:i w:val="0"/>
          <w:color w:val="0E1B2E"/>
          <w:sz w:val="21"/>
        </w:rPr>
        <w:t>邊一點最令你有感動／啟發？ What inspired you most?</w:t>
      </w:r>
      <w:r>
        <w:rPr>
          <w:rFonts w:ascii="Calibri" w:hAnsi="Calibri"/>
          <w:b w:val="0"/>
          <w:i/>
          <w:color w:val="7C8496"/>
          <w:sz w:val="19"/>
        </w:rPr>
        <w:t xml:space="preserve">   </w:t>
      </w:r>
    </w:p>
    <w:tbl>
      <w:tblPr>
        <w:tblW w:type="auto" w:w="0"/>
        <w:tblLayout w:type="autofit"/>
        <w:tblLook w:firstColumn="1" w:firstRow="1" w:lastColumn="0" w:lastRow="0" w:noHBand="0" w:noVBand="1" w:val="04A0"/>
      </w:tblPr>
      <w:tblGrid>
        <w:gridCol w:w="10224"/>
      </w:tblGrid>
      <w:tr>
        <w:trPr>
          <w:trHeight w:val="369"/>
        </w:trPr>
        <w:tc>
          <w:tcPr>
            <w:tcW w:type="dxa" w:w="10224"/>
            <w:tcBorders>
              <w:top w:val="nil"/>
              <w:left w:val="nil"/>
              <w:right w:val="nil"/>
              <w:bottom w:val="single" w:sz="6" w:color="999999"/>
            </w:tcBorders>
          </w:tcPr>
          <w:p/>
        </w:tc>
      </w:tr>
      <w:tr>
        <w:trPr>
          <w:trHeight w:val="369"/>
        </w:trPr>
        <w:tc>
          <w:tcPr>
            <w:tcW w:type="dxa" w:w="10224"/>
            <w:tcBorders>
              <w:top w:val="nil"/>
              <w:left w:val="nil"/>
              <w:right w:val="nil"/>
              <w:bottom w:val="single" w:sz="6" w:color="999999"/>
            </w:tcBorders>
          </w:tcPr>
          <w:p/>
        </w:tc>
      </w:tr>
    </w:tbl>
    <w:p>
      <w:pPr>
        <w:spacing w:after="80"/>
      </w:pPr>
    </w:p>
    <w:p>
      <w:pPr>
        <w:spacing w:after="40"/>
      </w:pPr>
      <w:r>
        <w:rPr>
          <w:rFonts w:ascii="Calibri" w:hAnsi="Calibri"/>
          <w:b/>
          <w:i w:val="0"/>
          <w:color w:val="0E1B2E"/>
          <w:sz w:val="21"/>
        </w:rPr>
        <w:t>呢個見證同你自己嘅處境有咩關係？ How does it relate to your own situation?</w:t>
      </w:r>
      <w:r>
        <w:rPr>
          <w:rFonts w:ascii="Calibri" w:hAnsi="Calibri"/>
          <w:b w:val="0"/>
          <w:i/>
          <w:color w:val="7C8496"/>
          <w:sz w:val="19"/>
        </w:rPr>
        <w:t xml:space="preserve">   </w:t>
      </w:r>
    </w:p>
    <w:tbl>
      <w:tblPr>
        <w:tblW w:type="auto" w:w="0"/>
        <w:tblLayout w:type="autofit"/>
        <w:tblLook w:firstColumn="1" w:firstRow="1" w:lastColumn="0" w:lastRow="0" w:noHBand="0" w:noVBand="1" w:val="04A0"/>
      </w:tblPr>
      <w:tblGrid>
        <w:gridCol w:w="10224"/>
      </w:tblGrid>
      <w:tr>
        <w:trPr>
          <w:trHeight w:val="369"/>
        </w:trPr>
        <w:tc>
          <w:tcPr>
            <w:tcW w:type="dxa" w:w="10224"/>
            <w:tcBorders>
              <w:top w:val="nil"/>
              <w:left w:val="nil"/>
              <w:right w:val="nil"/>
              <w:bottom w:val="single" w:sz="6" w:color="999999"/>
            </w:tcBorders>
          </w:tcPr>
          <w:p/>
        </w:tc>
      </w:tr>
      <w:tr>
        <w:trPr>
          <w:trHeight w:val="369"/>
        </w:trPr>
        <w:tc>
          <w:tcPr>
            <w:tcW w:type="dxa" w:w="10224"/>
            <w:tcBorders>
              <w:top w:val="nil"/>
              <w:left w:val="nil"/>
              <w:right w:val="nil"/>
              <w:bottom w:val="single" w:sz="6" w:color="999999"/>
            </w:tcBorders>
          </w:tcPr>
          <w:p/>
        </w:tc>
      </w:tr>
      <w:tr>
        <w:trPr>
          <w:trHeight w:val="369"/>
        </w:trPr>
        <w:tc>
          <w:tcPr>
            <w:tcW w:type="dxa" w:w="10224"/>
            <w:tcBorders>
              <w:top w:val="nil"/>
              <w:left w:val="nil"/>
              <w:right w:val="nil"/>
              <w:bottom w:val="single" w:sz="6" w:color="999999"/>
            </w:tcBorders>
          </w:tcPr>
          <w:p/>
        </w:tc>
      </w:tr>
    </w:tbl>
    <w:p>
      <w:pPr>
        <w:spacing w:after="80"/>
      </w:pPr>
    </w:p>
    <w:p/>
    <w:p>
      <w:pPr>
        <w:spacing w:before="200" w:after="80"/>
      </w:pPr>
      <w:r>
        <w:rPr>
          <w:rFonts w:ascii="Calibri" w:hAnsi="Calibri"/>
          <w:b/>
          <w:i w:val="0"/>
          <w:color w:val="0E1B2E"/>
          <w:sz w:val="32"/>
        </w:rPr>
        <w:t xml:space="preserve">第2課：詩篇73篇：現代版的不公義對話  </w:t>
      </w:r>
      <w:r>
        <w:rPr>
          <w:rFonts w:ascii="Calibri" w:hAnsi="Calibri"/>
          <w:b/>
          <w:i/>
          <w:color w:val="4C5A70"/>
          <w:sz w:val="28"/>
        </w:rPr>
        <w:t>Lesson 2: Psalm 73: A Modern Dialogue with Injustice</w:t>
      </w:r>
    </w:p>
    <w:p>
      <w:pPr>
        <w:spacing w:after="120"/>
      </w:pPr>
      <w:r>
        <w:rPr>
          <w:rFonts w:ascii="Calibri" w:hAnsi="Calibri"/>
          <w:b/>
          <w:i/>
          <w:color w:val="A14833"/>
          <w:sz w:val="20"/>
        </w:rPr>
        <w:t>詩人如何從「心懷不平」走到「親近神是於我有益」？ / How does the psalmist move from resentment to 'nearness to God is my good'?</w:t>
      </w:r>
    </w:p>
    <w:p>
      <w:pPr>
        <w:spacing w:before="200" w:after="80"/>
      </w:pPr>
      <w:r>
        <w:rPr>
          <w:rFonts w:ascii="Calibri" w:hAnsi="Calibri"/>
          <w:b/>
          <w:i w:val="0"/>
          <w:color w:val="1F6E6E"/>
          <w:sz w:val="26"/>
        </w:rPr>
        <w:t xml:space="preserve">經文（逐字引用，和合本）  </w:t>
      </w:r>
      <w:r>
        <w:rPr>
          <w:rFonts w:ascii="Calibri" w:hAnsi="Calibri"/>
          <w:b/>
          <w:i/>
          <w:color w:val="4C5A70"/>
          <w:sz w:val="22"/>
        </w:rPr>
        <w:t>Scripture (verbatim, CUV)</w:t>
      </w:r>
    </w:p>
    <w:tbl>
      <w:tblPr>
        <w:tblStyle w:val="LightGrid-Accent4"/>
        <w:tblW w:type="auto" w:w="0"/>
        <w:tblLook w:firstColumn="1" w:firstRow="1" w:lastColumn="0" w:lastRow="0" w:noHBand="0" w:noVBand="1" w:val="04A0"/>
      </w:tblPr>
      <w:tblGrid>
        <w:gridCol w:w="5112"/>
        <w:gridCol w:w="5112"/>
      </w:tblGrid>
      <w:tr>
        <w:tc>
          <w:tcPr>
            <w:tcW w:type="dxa" w:w="5112"/>
            <w:shd w:fill="0E1B2E" w:val="clear"/>
          </w:tcPr>
          <w:p>
            <w:r/>
            <w:r>
              <w:rPr>
                <w:rFonts w:ascii="Calibri" w:hAnsi="Calibri"/>
                <w:b/>
                <w:i w:val="0"/>
                <w:color w:val="FFFFFF"/>
                <w:sz w:val="18"/>
              </w:rPr>
              <w:t>出處 Reference</w:t>
            </w:r>
          </w:p>
        </w:tc>
        <w:tc>
          <w:tcPr>
            <w:tcW w:type="dxa" w:w="5112"/>
            <w:shd w:fill="0E1B2E" w:val="clear"/>
          </w:tcPr>
          <w:p>
            <w:r/>
            <w:r>
              <w:rPr>
                <w:rFonts w:ascii="Calibri" w:hAnsi="Calibri"/>
                <w:b/>
                <w:i w:val="0"/>
                <w:color w:val="FFFFFF"/>
                <w:sz w:val="18"/>
              </w:rPr>
              <w:t>經文 Text</w:t>
            </w:r>
          </w:p>
        </w:tc>
      </w:tr>
      <w:tr>
        <w:tc>
          <w:tcPr>
            <w:tcW w:type="dxa" w:w="5112"/>
            <w:shd w:fill="E2F0EF" w:val="clear"/>
          </w:tcPr>
          <w:p>
            <w:r/>
            <w:r>
              <w:rPr>
                <w:rFonts w:ascii="Calibri" w:hAnsi="Calibri"/>
                <w:b/>
                <w:i w:val="0"/>
                <w:color w:val="1F6E6E"/>
                <w:sz w:val="17"/>
              </w:rPr>
              <w:t>詩篇 73:1</w:t>
            </w:r>
          </w:p>
        </w:tc>
        <w:tc>
          <w:tcPr>
            <w:tcW w:type="dxa" w:w="5112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8"/>
              </w:rPr>
              <w:t>（亞薩的詩。）神實在恩待以色列那些清心的人！</w:t>
            </w:r>
          </w:p>
        </w:tc>
      </w:tr>
      <w:tr>
        <w:tc>
          <w:tcPr>
            <w:tcW w:type="dxa" w:w="5112"/>
            <w:shd w:fill="E2F0EF" w:val="clear"/>
          </w:tcPr>
          <w:p>
            <w:r/>
            <w:r>
              <w:rPr>
                <w:rFonts w:ascii="Calibri" w:hAnsi="Calibri"/>
                <w:b/>
                <w:i w:val="0"/>
                <w:color w:val="1F6E6E"/>
                <w:sz w:val="17"/>
              </w:rPr>
              <w:t>詩篇 73:3</w:t>
            </w:r>
          </w:p>
        </w:tc>
        <w:tc>
          <w:tcPr>
            <w:tcW w:type="dxa" w:w="5112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8"/>
              </w:rPr>
              <w:t>我見惡人和狂傲人享平安就心懷不平。</w:t>
            </w:r>
          </w:p>
        </w:tc>
      </w:tr>
      <w:tr>
        <w:tc>
          <w:tcPr>
            <w:tcW w:type="dxa" w:w="5112"/>
            <w:shd w:fill="E2F0EF" w:val="clear"/>
          </w:tcPr>
          <w:p>
            <w:r/>
            <w:r>
              <w:rPr>
                <w:rFonts w:ascii="Calibri" w:hAnsi="Calibri"/>
                <w:b/>
                <w:i w:val="0"/>
                <w:color w:val="1F6E6E"/>
                <w:sz w:val="17"/>
              </w:rPr>
              <w:t>詩篇 73:12</w:t>
            </w:r>
          </w:p>
        </w:tc>
        <w:tc>
          <w:tcPr>
            <w:tcW w:type="dxa" w:w="5112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8"/>
              </w:rPr>
              <w:t>看哪，這就是惡人；他們既是常享安逸，財寶便加增。</w:t>
            </w:r>
          </w:p>
        </w:tc>
      </w:tr>
      <w:tr>
        <w:tc>
          <w:tcPr>
            <w:tcW w:type="dxa" w:w="5112"/>
            <w:shd w:fill="E2F0EF" w:val="clear"/>
          </w:tcPr>
          <w:p>
            <w:r/>
            <w:r>
              <w:rPr>
                <w:rFonts w:ascii="Calibri" w:hAnsi="Calibri"/>
                <w:b/>
                <w:i w:val="0"/>
                <w:color w:val="1F6E6E"/>
                <w:sz w:val="17"/>
              </w:rPr>
              <w:t>詩篇 73:17</w:t>
            </w:r>
          </w:p>
        </w:tc>
        <w:tc>
          <w:tcPr>
            <w:tcW w:type="dxa" w:w="5112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8"/>
              </w:rPr>
              <w:t>等我進了神的聖所，思想他們的結局。</w:t>
            </w:r>
          </w:p>
        </w:tc>
      </w:tr>
      <w:tr>
        <w:tc>
          <w:tcPr>
            <w:tcW w:type="dxa" w:w="5112"/>
            <w:shd w:fill="E2F0EF" w:val="clear"/>
          </w:tcPr>
          <w:p>
            <w:r/>
            <w:r>
              <w:rPr>
                <w:rFonts w:ascii="Calibri" w:hAnsi="Calibri"/>
                <w:b/>
                <w:i w:val="0"/>
                <w:color w:val="1F6E6E"/>
                <w:sz w:val="17"/>
              </w:rPr>
              <w:t>詩篇 73:21</w:t>
            </w:r>
          </w:p>
        </w:tc>
        <w:tc>
          <w:tcPr>
            <w:tcW w:type="dxa" w:w="5112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8"/>
              </w:rPr>
              <w:t>因而，我心裡發酸，肺腑被刺。</w:t>
            </w:r>
          </w:p>
        </w:tc>
      </w:tr>
      <w:tr>
        <w:tc>
          <w:tcPr>
            <w:tcW w:type="dxa" w:w="5112"/>
            <w:shd w:fill="E2F0EF" w:val="clear"/>
          </w:tcPr>
          <w:p>
            <w:r/>
            <w:r>
              <w:rPr>
                <w:rFonts w:ascii="Calibri" w:hAnsi="Calibri"/>
                <w:b/>
                <w:i w:val="0"/>
                <w:color w:val="1F6E6E"/>
                <w:sz w:val="17"/>
              </w:rPr>
              <w:t>詩篇 73:26</w:t>
            </w:r>
          </w:p>
        </w:tc>
        <w:tc>
          <w:tcPr>
            <w:tcW w:type="dxa" w:w="5112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8"/>
              </w:rPr>
              <w:t>我的肉體和我的心腸衰殘；但神是我心裡的力量，又是我的福分，直到永遠。</w:t>
            </w:r>
          </w:p>
        </w:tc>
      </w:tr>
      <w:tr>
        <w:tc>
          <w:tcPr>
            <w:tcW w:type="dxa" w:w="5112"/>
            <w:shd w:fill="E2F0EF" w:val="clear"/>
          </w:tcPr>
          <w:p>
            <w:r/>
            <w:r>
              <w:rPr>
                <w:rFonts w:ascii="Calibri" w:hAnsi="Calibri"/>
                <w:b/>
                <w:i w:val="0"/>
                <w:color w:val="1F6E6E"/>
                <w:sz w:val="17"/>
              </w:rPr>
              <w:t>詩篇 73:28</w:t>
            </w:r>
          </w:p>
        </w:tc>
        <w:tc>
          <w:tcPr>
            <w:tcW w:type="dxa" w:w="5112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8"/>
              </w:rPr>
              <w:t>但我親近神是於我有益；我以主耶和華為我的避難所，好叫我述說你一切的作為。</w:t>
            </w:r>
          </w:p>
        </w:tc>
      </w:tr>
    </w:tbl>
    <w:p>
      <w:pPr>
        <w:spacing w:after="120"/>
      </w:pPr>
      <w:r>
        <w:rPr>
          <w:rFonts w:ascii="Calibri" w:hAnsi="Calibri"/>
          <w:b w:val="0"/>
          <w:i/>
          <w:color w:val="7C8496"/>
          <w:sz w:val="17"/>
        </w:rPr>
        <w:t>（詩篇73全篇共28節，上表只列課堂重點節數；完整全文見網頁 faith-justice-psalm73。）</w:t>
      </w:r>
    </w:p>
    <w:p>
      <w:pPr>
        <w:spacing w:before="200" w:after="80"/>
      </w:pPr>
      <w:r>
        <w:rPr>
          <w:rFonts w:ascii="Calibri" w:hAnsi="Calibri"/>
          <w:b/>
          <w:i w:val="0"/>
          <w:color w:val="1F6E6E"/>
          <w:sz w:val="26"/>
        </w:rPr>
        <w:t xml:space="preserve">本課教學重點  </w:t>
      </w:r>
      <w:r>
        <w:rPr>
          <w:rFonts w:ascii="Calibri" w:hAnsi="Calibri"/>
          <w:b/>
          <w:i/>
          <w:color w:val="4C5A70"/>
          <w:sz w:val="22"/>
        </w:rPr>
        <w:t>Key teaching points</w:t>
      </w:r>
    </w:p>
    <w:p>
      <w:pPr>
        <w:pStyle w:val="ListBullet"/>
      </w:pPr>
      <w:r>
        <w:rPr>
          <w:rFonts w:ascii="Calibri" w:hAnsi="Calibri"/>
          <w:b w:val="0"/>
          <w:i w:val="0"/>
          <w:sz w:val="19"/>
        </w:rPr>
        <w:t>詩人一開始「心懷不平」（3節）：見惡人享平安就妒忌</w:t>
      </w:r>
      <w:r>
        <w:rPr>
          <w:rFonts w:ascii="Calibri" w:hAnsi="Calibri"/>
          <w:b w:val="0"/>
          <w:i/>
          <w:color w:val="7C8496"/>
          <w:sz w:val="17"/>
        </w:rPr>
        <w:t xml:space="preserve">  The psalmist starts envious (v.3): the wicked seem to prosper.</w:t>
      </w:r>
    </w:p>
    <w:p>
      <w:pPr>
        <w:pStyle w:val="ListBullet"/>
      </w:pPr>
      <w:r>
        <w:rPr>
          <w:rFonts w:ascii="Calibri" w:hAnsi="Calibri"/>
          <w:b w:val="0"/>
          <w:i w:val="0"/>
          <w:sz w:val="19"/>
        </w:rPr>
        <w:t>轉捩點在「等我進了神的聖所」（17節）——進入神的同在，才看見結局</w:t>
      </w:r>
      <w:r>
        <w:rPr>
          <w:rFonts w:ascii="Calibri" w:hAnsi="Calibri"/>
          <w:b w:val="0"/>
          <w:i/>
          <w:color w:val="7C8496"/>
          <w:sz w:val="17"/>
        </w:rPr>
        <w:t xml:space="preserve">  The turning point is entering God's sanctuary (v.17) — only there does perspective change.</w:t>
      </w:r>
    </w:p>
    <w:p>
      <w:pPr>
        <w:pStyle w:val="ListBullet"/>
      </w:pPr>
      <w:r>
        <w:rPr>
          <w:rFonts w:ascii="Calibri" w:hAnsi="Calibri"/>
          <w:b w:val="0"/>
          <w:i w:val="0"/>
          <w:sz w:val="19"/>
        </w:rPr>
        <w:t>結論不是「惡人立即受罰」，而是「親近神是於我有益」（28節）——與神親近本身就是獎賞</w:t>
      </w:r>
      <w:r>
        <w:rPr>
          <w:rFonts w:ascii="Calibri" w:hAnsi="Calibri"/>
          <w:b w:val="0"/>
          <w:i/>
          <w:color w:val="7C8496"/>
          <w:sz w:val="17"/>
        </w:rPr>
        <w:t xml:space="preserve">  The conclusion isn't instant punishment for evil — it's that nearness to God is itself the reward (v.28).</w:t>
      </w:r>
    </w:p>
    <w:p>
      <w:pPr>
        <w:spacing w:before="200" w:after="80"/>
      </w:pPr>
      <w:r>
        <w:rPr>
          <w:rFonts w:ascii="Calibri" w:hAnsi="Calibri"/>
          <w:b/>
          <w:i w:val="0"/>
          <w:color w:val="1F6E6E"/>
          <w:sz w:val="26"/>
        </w:rPr>
        <w:t xml:space="preserve">填充練習  </w:t>
      </w:r>
      <w:r>
        <w:rPr>
          <w:rFonts w:ascii="Calibri" w:hAnsi="Calibri"/>
          <w:b/>
          <w:i/>
          <w:color w:val="4C5A70"/>
          <w:sz w:val="22"/>
        </w:rPr>
        <w:t>Fill in the blank</w:t>
      </w:r>
    </w:p>
    <w:p>
      <w:pPr>
        <w:spacing w:after="40"/>
      </w:pPr>
      <w:r>
        <w:rPr>
          <w:rFonts w:ascii="Calibri" w:hAnsi="Calibri"/>
          <w:b w:val="0"/>
          <w:i w:val="0"/>
          <w:color w:val="182233"/>
          <w:sz w:val="19"/>
        </w:rPr>
        <w:t>1. 我見惡人和狂傲人享＿＿＿就心懷不平。（詩73:3）</w:t>
      </w:r>
    </w:p>
    <w:p>
      <w:pPr>
        <w:spacing w:after="40"/>
      </w:pPr>
      <w:r>
        <w:rPr>
          <w:rFonts w:ascii="Calibri" w:hAnsi="Calibri"/>
          <w:b w:val="0"/>
          <w:i w:val="0"/>
          <w:color w:val="182233"/>
          <w:sz w:val="19"/>
        </w:rPr>
        <w:t>2. 等我進了神的＿＿＿，思想他們的結局。（詩73:17）</w:t>
      </w:r>
    </w:p>
    <w:p>
      <w:pPr>
        <w:spacing w:after="40"/>
      </w:pPr>
      <w:r>
        <w:rPr>
          <w:rFonts w:ascii="Calibri" w:hAnsi="Calibri"/>
          <w:b w:val="0"/>
          <w:i w:val="0"/>
          <w:color w:val="182233"/>
          <w:sz w:val="19"/>
        </w:rPr>
        <w:t>3. 但我親近神是於我有益；我以主耶和華為我的＿＿＿，好叫我述說你一切的作為。（詩73:28）</w:t>
      </w:r>
    </w:p>
    <w:p>
      <w:pPr>
        <w:spacing w:after="160"/>
      </w:pPr>
      <w:r>
        <w:rPr>
          <w:rFonts w:ascii="Calibri" w:hAnsi="Calibri"/>
          <w:b w:val="0"/>
          <w:i/>
          <w:color w:val="7C8496"/>
          <w:sz w:val="17"/>
        </w:rPr>
        <w:t>（答案見老師提供之核對表 / Answers: teacher answer key）</w:t>
      </w:r>
    </w:p>
    <w:p>
      <w:pPr>
        <w:spacing w:before="200" w:after="80"/>
      </w:pPr>
      <w:r>
        <w:rPr>
          <w:rFonts w:ascii="Calibri" w:hAnsi="Calibri"/>
          <w:b/>
          <w:i w:val="0"/>
          <w:color w:val="A14833"/>
          <w:sz w:val="26"/>
        </w:rPr>
        <w:t xml:space="preserve">作業：現代事件配對詩篇73  </w:t>
      </w:r>
      <w:r>
        <w:rPr>
          <w:rFonts w:ascii="Calibri" w:hAnsi="Calibri"/>
          <w:b/>
          <w:i/>
          <w:color w:val="4C5A70"/>
          <w:sz w:val="22"/>
        </w:rPr>
        <w:t>Assignment: match a modern event to Psalm 73</w:t>
      </w:r>
    </w:p>
    <w:p>
      <w:pPr>
        <w:spacing w:after="80"/>
      </w:pPr>
      <w:r>
        <w:rPr>
          <w:rFonts w:ascii="Calibri" w:hAnsi="Calibri"/>
          <w:b w:val="0"/>
          <w:i w:val="0"/>
          <w:color w:val="182233"/>
          <w:sz w:val="19"/>
        </w:rPr>
        <w:t>想像或搵一個你認為「不公義」嘅現代新聞/社會現象，並配對一節詩篇73嘅經文：</w:t>
      </w:r>
    </w:p>
    <w:p>
      <w:pPr>
        <w:spacing w:after="40"/>
      </w:pPr>
      <w:r>
        <w:rPr>
          <w:rFonts w:ascii="Calibri" w:hAnsi="Calibri"/>
          <w:b/>
          <w:i w:val="0"/>
          <w:color w:val="0E1B2E"/>
          <w:sz w:val="21"/>
        </w:rPr>
        <w:t>你揀嘅現代不公義現象 Your modern injustice example:</w:t>
      </w:r>
      <w:r>
        <w:rPr>
          <w:rFonts w:ascii="Calibri" w:hAnsi="Calibri"/>
          <w:b w:val="0"/>
          <w:i/>
          <w:color w:val="7C8496"/>
          <w:sz w:val="19"/>
        </w:rPr>
        <w:t xml:space="preserve">   </w:t>
      </w:r>
    </w:p>
    <w:tbl>
      <w:tblPr>
        <w:tblW w:type="auto" w:w="0"/>
        <w:tblLayout w:type="autofit"/>
        <w:tblLook w:firstColumn="1" w:firstRow="1" w:lastColumn="0" w:lastRow="0" w:noHBand="0" w:noVBand="1" w:val="04A0"/>
      </w:tblPr>
      <w:tblGrid>
        <w:gridCol w:w="10224"/>
      </w:tblGrid>
      <w:tr>
        <w:trPr>
          <w:trHeight w:val="369"/>
        </w:trPr>
        <w:tc>
          <w:tcPr>
            <w:tcW w:type="dxa" w:w="10224"/>
            <w:tcBorders>
              <w:top w:val="nil"/>
              <w:left w:val="nil"/>
              <w:right w:val="nil"/>
              <w:bottom w:val="single" w:sz="6" w:color="999999"/>
            </w:tcBorders>
          </w:tcPr>
          <w:p/>
        </w:tc>
      </w:tr>
      <w:tr>
        <w:trPr>
          <w:trHeight w:val="369"/>
        </w:trPr>
        <w:tc>
          <w:tcPr>
            <w:tcW w:type="dxa" w:w="10224"/>
            <w:tcBorders>
              <w:top w:val="nil"/>
              <w:left w:val="nil"/>
              <w:right w:val="nil"/>
              <w:bottom w:val="single" w:sz="6" w:color="999999"/>
            </w:tcBorders>
          </w:tcPr>
          <w:p/>
        </w:tc>
      </w:tr>
    </w:tbl>
    <w:p>
      <w:pPr>
        <w:spacing w:after="80"/>
      </w:pPr>
    </w:p>
    <w:p>
      <w:pPr>
        <w:spacing w:after="40"/>
      </w:pPr>
      <w:r>
        <w:rPr>
          <w:rFonts w:ascii="Calibri" w:hAnsi="Calibri"/>
          <w:b/>
          <w:i w:val="0"/>
          <w:color w:val="0E1B2E"/>
          <w:sz w:val="21"/>
        </w:rPr>
        <w:t>配對嘅詩篇73經文（第幾節？）Matching Psalm 73 verse (which number?):</w:t>
      </w:r>
      <w:r>
        <w:rPr>
          <w:rFonts w:ascii="Calibri" w:hAnsi="Calibri"/>
          <w:b w:val="0"/>
          <w:i/>
          <w:color w:val="7C8496"/>
          <w:sz w:val="19"/>
        </w:rPr>
        <w:t xml:space="preserve">   </w:t>
      </w:r>
    </w:p>
    <w:tbl>
      <w:tblPr>
        <w:tblW w:type="auto" w:w="0"/>
        <w:tblLayout w:type="autofit"/>
        <w:tblLook w:firstColumn="1" w:firstRow="1" w:lastColumn="0" w:lastRow="0" w:noHBand="0" w:noVBand="1" w:val="04A0"/>
      </w:tblPr>
      <w:tblGrid>
        <w:gridCol w:w="10224"/>
      </w:tblGrid>
      <w:tr>
        <w:trPr>
          <w:trHeight w:val="369"/>
        </w:trPr>
        <w:tc>
          <w:tcPr>
            <w:tcW w:type="dxa" w:w="10224"/>
            <w:tcBorders>
              <w:top w:val="nil"/>
              <w:left w:val="nil"/>
              <w:right w:val="nil"/>
              <w:bottom w:val="single" w:sz="6" w:color="999999"/>
            </w:tcBorders>
          </w:tcPr>
          <w:p/>
        </w:tc>
      </w:tr>
    </w:tbl>
    <w:p>
      <w:pPr>
        <w:spacing w:after="80"/>
      </w:pPr>
    </w:p>
    <w:p>
      <w:pPr>
        <w:spacing w:after="40"/>
      </w:pPr>
      <w:r>
        <w:rPr>
          <w:rFonts w:ascii="Calibri" w:hAnsi="Calibri"/>
          <w:b/>
          <w:i w:val="0"/>
          <w:color w:val="0E1B2E"/>
          <w:sz w:val="21"/>
        </w:rPr>
        <w:t>點解呢節經文啱切你揀嘅現象？ Why does this verse fit your example?</w:t>
      </w:r>
      <w:r>
        <w:rPr>
          <w:rFonts w:ascii="Calibri" w:hAnsi="Calibri"/>
          <w:b w:val="0"/>
          <w:i/>
          <w:color w:val="7C8496"/>
          <w:sz w:val="19"/>
        </w:rPr>
        <w:t xml:space="preserve">   </w:t>
      </w:r>
    </w:p>
    <w:tbl>
      <w:tblPr>
        <w:tblW w:type="auto" w:w="0"/>
        <w:tblLayout w:type="autofit"/>
        <w:tblLook w:firstColumn="1" w:firstRow="1" w:lastColumn="0" w:lastRow="0" w:noHBand="0" w:noVBand="1" w:val="04A0"/>
      </w:tblPr>
      <w:tblGrid>
        <w:gridCol w:w="10224"/>
      </w:tblGrid>
      <w:tr>
        <w:trPr>
          <w:trHeight w:val="369"/>
        </w:trPr>
        <w:tc>
          <w:tcPr>
            <w:tcW w:type="dxa" w:w="10224"/>
            <w:tcBorders>
              <w:top w:val="nil"/>
              <w:left w:val="nil"/>
              <w:right w:val="nil"/>
              <w:bottom w:val="single" w:sz="6" w:color="999999"/>
            </w:tcBorders>
          </w:tcPr>
          <w:p/>
        </w:tc>
      </w:tr>
      <w:tr>
        <w:trPr>
          <w:trHeight w:val="369"/>
        </w:trPr>
        <w:tc>
          <w:tcPr>
            <w:tcW w:type="dxa" w:w="10224"/>
            <w:tcBorders>
              <w:top w:val="nil"/>
              <w:left w:val="nil"/>
              <w:right w:val="nil"/>
              <w:bottom w:val="single" w:sz="6" w:color="999999"/>
            </w:tcBorders>
          </w:tcPr>
          <w:p/>
        </w:tc>
      </w:tr>
      <w:tr>
        <w:trPr>
          <w:trHeight w:val="369"/>
        </w:trPr>
        <w:tc>
          <w:tcPr>
            <w:tcW w:type="dxa" w:w="10224"/>
            <w:tcBorders>
              <w:top w:val="nil"/>
              <w:left w:val="nil"/>
              <w:right w:val="nil"/>
              <w:bottom w:val="single" w:sz="6" w:color="999999"/>
            </w:tcBorders>
          </w:tcPr>
          <w:p/>
        </w:tc>
      </w:tr>
    </w:tbl>
    <w:p>
      <w:pPr>
        <w:spacing w:after="80"/>
      </w:pPr>
    </w:p>
    <w:p/>
    <w:p>
      <w:pPr>
        <w:spacing w:before="200" w:after="80"/>
      </w:pPr>
      <w:r>
        <w:rPr>
          <w:rFonts w:ascii="Calibri" w:hAnsi="Calibri"/>
          <w:b/>
          <w:i w:val="0"/>
          <w:color w:val="0E1B2E"/>
          <w:sz w:val="32"/>
        </w:rPr>
        <w:t xml:space="preserve">第3課：在不公義中饒恕  </w:t>
      </w:r>
      <w:r>
        <w:rPr>
          <w:rFonts w:ascii="Calibri" w:hAnsi="Calibri"/>
          <w:b/>
          <w:i/>
          <w:color w:val="4C5A70"/>
          <w:sz w:val="28"/>
        </w:rPr>
        <w:t>Lesson 3: Forgiveness Amid Injustice</w:t>
      </w:r>
    </w:p>
    <w:p>
      <w:pPr>
        <w:spacing w:after="120"/>
      </w:pPr>
      <w:r>
        <w:rPr>
          <w:rFonts w:ascii="Calibri" w:hAnsi="Calibri"/>
          <w:b/>
          <w:i/>
          <w:color w:val="A14833"/>
          <w:sz w:val="20"/>
        </w:rPr>
        <w:t>放下討回公道，是妥協，還是把審判交給神？ / Is letting go of 'getting even' weakness — or handing judgment to God?</w:t>
      </w:r>
    </w:p>
    <w:p>
      <w:pPr>
        <w:spacing w:before="200" w:after="80"/>
      </w:pPr>
      <w:r>
        <w:rPr>
          <w:rFonts w:ascii="Calibri" w:hAnsi="Calibri"/>
          <w:b/>
          <w:i w:val="0"/>
          <w:color w:val="1F6E6E"/>
          <w:sz w:val="26"/>
        </w:rPr>
        <w:t xml:space="preserve">經文（逐字引用，和合本）  </w:t>
      </w:r>
      <w:r>
        <w:rPr>
          <w:rFonts w:ascii="Calibri" w:hAnsi="Calibri"/>
          <w:b/>
          <w:i/>
          <w:color w:val="4C5A70"/>
          <w:sz w:val="22"/>
        </w:rPr>
        <w:t>Scripture (verbatim, CUV)</w:t>
      </w:r>
    </w:p>
    <w:tbl>
      <w:tblPr>
        <w:tblStyle w:val="LightGrid-Accent4"/>
        <w:tblW w:type="auto" w:w="0"/>
        <w:tblLook w:firstColumn="1" w:firstRow="1" w:lastColumn="0" w:lastRow="0" w:noHBand="0" w:noVBand="1" w:val="04A0"/>
      </w:tblPr>
      <w:tblGrid>
        <w:gridCol w:w="5112"/>
        <w:gridCol w:w="5112"/>
      </w:tblGrid>
      <w:tr>
        <w:tc>
          <w:tcPr>
            <w:tcW w:type="dxa" w:w="5112"/>
            <w:shd w:fill="0E1B2E" w:val="clear"/>
          </w:tcPr>
          <w:p>
            <w:r/>
            <w:r>
              <w:rPr>
                <w:rFonts w:ascii="Calibri" w:hAnsi="Calibri"/>
                <w:b/>
                <w:i w:val="0"/>
                <w:color w:val="FFFFFF"/>
                <w:sz w:val="18"/>
              </w:rPr>
              <w:t>出處 Reference</w:t>
            </w:r>
          </w:p>
        </w:tc>
        <w:tc>
          <w:tcPr>
            <w:tcW w:type="dxa" w:w="5112"/>
            <w:shd w:fill="0E1B2E" w:val="clear"/>
          </w:tcPr>
          <w:p>
            <w:r/>
            <w:r>
              <w:rPr>
                <w:rFonts w:ascii="Calibri" w:hAnsi="Calibri"/>
                <w:b/>
                <w:i w:val="0"/>
                <w:color w:val="FFFFFF"/>
                <w:sz w:val="18"/>
              </w:rPr>
              <w:t>經文 Text</w:t>
            </w:r>
          </w:p>
        </w:tc>
      </w:tr>
      <w:tr>
        <w:tc>
          <w:tcPr>
            <w:tcW w:type="dxa" w:w="5112"/>
            <w:shd w:fill="E2F0EF" w:val="clear"/>
          </w:tcPr>
          <w:p>
            <w:r/>
            <w:r>
              <w:rPr>
                <w:rFonts w:ascii="Calibri" w:hAnsi="Calibri"/>
                <w:b/>
                <w:i w:val="0"/>
                <w:color w:val="1F6E6E"/>
                <w:sz w:val="17"/>
              </w:rPr>
              <w:t>馬太福音 5:38-39（和合本）</w:t>
            </w:r>
          </w:p>
        </w:tc>
        <w:tc>
          <w:tcPr>
            <w:tcW w:type="dxa" w:w="5112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8"/>
              </w:rPr>
              <w:t>你們聽見有話說：『以眼還眼，以牙還牙。』只是我告訴你們，不要與惡人作對。</w:t>
            </w:r>
          </w:p>
        </w:tc>
      </w:tr>
      <w:tr>
        <w:tc>
          <w:tcPr>
            <w:tcW w:type="dxa" w:w="5112"/>
            <w:shd w:fill="E2F0EF" w:val="clear"/>
          </w:tcPr>
          <w:p>
            <w:r/>
            <w:r>
              <w:rPr>
                <w:rFonts w:ascii="Calibri" w:hAnsi="Calibri"/>
                <w:b/>
                <w:i w:val="0"/>
                <w:color w:val="1F6E6E"/>
                <w:sz w:val="17"/>
              </w:rPr>
              <w:t>馬太福音 5:38-39（新漢語譯本，供課堂比較）</w:t>
            </w:r>
          </w:p>
        </w:tc>
        <w:tc>
          <w:tcPr>
            <w:tcW w:type="dxa" w:w="5112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8"/>
              </w:rPr>
              <w:t>你們聽見有話說：『以眼還眼，以牙還牙。』但是我告訴你們，不要向傷害你的人討回公道。</w:t>
            </w:r>
          </w:p>
        </w:tc>
      </w:tr>
      <w:tr>
        <w:tc>
          <w:tcPr>
            <w:tcW w:type="dxa" w:w="5112"/>
            <w:shd w:fill="E2F0EF" w:val="clear"/>
          </w:tcPr>
          <w:p>
            <w:r/>
            <w:r>
              <w:rPr>
                <w:rFonts w:ascii="Calibri" w:hAnsi="Calibri"/>
                <w:b/>
                <w:i w:val="0"/>
                <w:color w:val="1F6E6E"/>
                <w:sz w:val="17"/>
              </w:rPr>
              <w:t>羅馬書 12:18</w:t>
            </w:r>
          </w:p>
        </w:tc>
        <w:tc>
          <w:tcPr>
            <w:tcW w:type="dxa" w:w="5112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8"/>
              </w:rPr>
              <w:t>若是能行，總要盡力與眾人和睦。</w:t>
            </w:r>
          </w:p>
        </w:tc>
      </w:tr>
      <w:tr>
        <w:tc>
          <w:tcPr>
            <w:tcW w:type="dxa" w:w="5112"/>
            <w:shd w:fill="E2F0EF" w:val="clear"/>
          </w:tcPr>
          <w:p>
            <w:r/>
            <w:r>
              <w:rPr>
                <w:rFonts w:ascii="Calibri" w:hAnsi="Calibri"/>
                <w:b/>
                <w:i w:val="0"/>
                <w:color w:val="1F6E6E"/>
                <w:sz w:val="17"/>
              </w:rPr>
              <w:t>路加福音 23:34</w:t>
            </w:r>
          </w:p>
        </w:tc>
        <w:tc>
          <w:tcPr>
            <w:tcW w:type="dxa" w:w="5112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8"/>
              </w:rPr>
              <w:t>父啊，赦免他們！因為他們所做的，他們不曉得。</w:t>
            </w:r>
          </w:p>
        </w:tc>
      </w:tr>
    </w:tbl>
    <w:p>
      <w:pPr>
        <w:spacing w:before="200" w:after="80"/>
      </w:pPr>
      <w:r>
        <w:rPr>
          <w:rFonts w:ascii="Calibri" w:hAnsi="Calibri"/>
          <w:b/>
          <w:i w:val="0"/>
          <w:color w:val="1F6E6E"/>
          <w:sz w:val="26"/>
        </w:rPr>
        <w:t xml:space="preserve">本課教學重點  </w:t>
      </w:r>
      <w:r>
        <w:rPr>
          <w:rFonts w:ascii="Calibri" w:hAnsi="Calibri"/>
          <w:b/>
          <w:i/>
          <w:color w:val="4C5A70"/>
          <w:sz w:val="22"/>
        </w:rPr>
        <w:t>Key teaching points</w:t>
      </w:r>
    </w:p>
    <w:p>
      <w:pPr>
        <w:pStyle w:val="ListBullet"/>
      </w:pPr>
      <w:r>
        <w:rPr>
          <w:rFonts w:ascii="Calibri" w:hAnsi="Calibri"/>
          <w:b w:val="0"/>
          <w:i w:val="0"/>
          <w:sz w:val="19"/>
        </w:rPr>
        <w:t>摩西律法「以眼還眼」是國家法定刑罰的上限，防止無限復仇——不是鼓勵私刑</w:t>
      </w:r>
      <w:r>
        <w:rPr>
          <w:rFonts w:ascii="Calibri" w:hAnsi="Calibri"/>
          <w:b w:val="0"/>
          <w:i/>
          <w:color w:val="7C8496"/>
          <w:sz w:val="17"/>
        </w:rPr>
        <w:t xml:space="preserve">  'Eye for eye' was a legal ceiling against unlimited revenge, not license for private vengeance.</w:t>
      </w:r>
    </w:p>
    <w:p>
      <w:pPr>
        <w:pStyle w:val="ListBullet"/>
      </w:pPr>
      <w:r>
        <w:rPr>
          <w:rFonts w:ascii="Calibri" w:hAnsi="Calibri"/>
          <w:b w:val="0"/>
          <w:i w:val="0"/>
          <w:sz w:val="19"/>
        </w:rPr>
        <w:t>希臘文 anthistēmi 是法庭訴訟用語：耶穌是叫我們不要在心裡開「私設法庭」</w:t>
      </w:r>
      <w:r>
        <w:rPr>
          <w:rFonts w:ascii="Calibri" w:hAnsi="Calibri"/>
          <w:b w:val="0"/>
          <w:i/>
          <w:color w:val="7C8496"/>
          <w:sz w:val="17"/>
        </w:rPr>
        <w:t xml:space="preserve">  The Greek anthistēmi is a legal term — Jesus tells us not to run a private courtroom in our hearts.</w:t>
      </w:r>
    </w:p>
    <w:p>
      <w:pPr>
        <w:pStyle w:val="ListBullet"/>
      </w:pPr>
      <w:r>
        <w:rPr>
          <w:rFonts w:ascii="Calibri" w:hAnsi="Calibri"/>
          <w:b w:val="0"/>
          <w:i w:val="0"/>
          <w:sz w:val="19"/>
        </w:rPr>
        <w:t>四象限矩陣：饒恕（單向・無條件）≠ 信任（雙向・有條件）≠ 和好（需雙方）≠ 界線（主動保護）</w:t>
      </w:r>
      <w:r>
        <w:rPr>
          <w:rFonts w:ascii="Calibri" w:hAnsi="Calibri"/>
          <w:b w:val="0"/>
          <w:i/>
          <w:color w:val="7C8496"/>
          <w:sz w:val="17"/>
        </w:rPr>
        <w:t xml:space="preserve">  Four-Pillar Matrix: Forgiveness (one-way, unconditional) ≠ Trust (conditional) ≠ Reconciliation (mutual) ≠ Boundaries (active protection).</w:t>
      </w:r>
    </w:p>
    <w:p>
      <w:pPr>
        <w:pStyle w:val="ListBullet"/>
      </w:pPr>
      <w:r>
        <w:rPr>
          <w:rFonts w:ascii="Calibri" w:hAnsi="Calibri"/>
          <w:b w:val="0"/>
          <w:i w:val="0"/>
          <w:sz w:val="19"/>
        </w:rPr>
        <w:t>放下討公道，不是向惡人妥協，而是把終極審判權移交給神</w:t>
      </w:r>
      <w:r>
        <w:rPr>
          <w:rFonts w:ascii="Calibri" w:hAnsi="Calibri"/>
          <w:b w:val="0"/>
          <w:i/>
          <w:color w:val="7C8496"/>
          <w:sz w:val="17"/>
        </w:rPr>
        <w:t xml:space="preserve">  Releasing the demand for justice isn't surrender to evil — it's transferring final judgment to God.</w:t>
      </w:r>
    </w:p>
    <w:p>
      <w:pPr>
        <w:spacing w:before="200" w:after="80"/>
      </w:pPr>
      <w:r>
        <w:rPr>
          <w:rFonts w:ascii="Calibri" w:hAnsi="Calibri"/>
          <w:b/>
          <w:i w:val="0"/>
          <w:color w:val="1F6E6E"/>
          <w:sz w:val="26"/>
        </w:rPr>
        <w:t xml:space="preserve">填充練習  </w:t>
      </w:r>
      <w:r>
        <w:rPr>
          <w:rFonts w:ascii="Calibri" w:hAnsi="Calibri"/>
          <w:b/>
          <w:i/>
          <w:color w:val="4C5A70"/>
          <w:sz w:val="22"/>
        </w:rPr>
        <w:t>Fill in the blank</w:t>
      </w:r>
    </w:p>
    <w:p>
      <w:pPr>
        <w:spacing w:after="40"/>
      </w:pPr>
      <w:r>
        <w:rPr>
          <w:rFonts w:ascii="Calibri" w:hAnsi="Calibri"/>
          <w:b w:val="0"/>
          <w:i w:val="0"/>
          <w:color w:val="182233"/>
          <w:sz w:val="19"/>
        </w:rPr>
        <w:t>1. 你們聽見有話說：『以眼還眼，以牙還牙。』只是我告訴你們，不要與＿＿＿作對。（太5:38-39）</w:t>
      </w:r>
    </w:p>
    <w:p>
      <w:pPr>
        <w:spacing w:after="40"/>
      </w:pPr>
      <w:r>
        <w:rPr>
          <w:rFonts w:ascii="Calibri" w:hAnsi="Calibri"/>
          <w:b w:val="0"/>
          <w:i w:val="0"/>
          <w:color w:val="182233"/>
          <w:sz w:val="19"/>
        </w:rPr>
        <w:t>2. 若是能行，總要盡力與眾人＿＿＿。（羅12:18）</w:t>
      </w:r>
    </w:p>
    <w:p>
      <w:pPr>
        <w:spacing w:after="40"/>
      </w:pPr>
      <w:r>
        <w:rPr>
          <w:rFonts w:ascii="Calibri" w:hAnsi="Calibri"/>
          <w:b w:val="0"/>
          <w:i w:val="0"/>
          <w:color w:val="182233"/>
          <w:sz w:val="19"/>
        </w:rPr>
        <w:t>3. 父啊，＿＿＿他們！因為他們所做的，他們不曉得。（路23:34）</w:t>
      </w:r>
    </w:p>
    <w:p>
      <w:pPr>
        <w:spacing w:after="160"/>
      </w:pPr>
      <w:r>
        <w:rPr>
          <w:rFonts w:ascii="Calibri" w:hAnsi="Calibri"/>
          <w:b w:val="0"/>
          <w:i/>
          <w:color w:val="7C8496"/>
          <w:sz w:val="17"/>
        </w:rPr>
        <w:t>（答案見老師提供之核對表 / Answers: teacher answer key）</w:t>
      </w:r>
    </w:p>
    <w:p>
      <w:pPr>
        <w:spacing w:before="200" w:after="80"/>
      </w:pPr>
      <w:r>
        <w:rPr>
          <w:rFonts w:ascii="Calibri" w:hAnsi="Calibri"/>
          <w:b/>
          <w:i w:val="0"/>
          <w:color w:val="A14833"/>
          <w:sz w:val="26"/>
        </w:rPr>
        <w:t xml:space="preserve">作業：搵一條屬於你自己嘅 YouTube 見證  </w:t>
      </w:r>
      <w:r>
        <w:rPr>
          <w:rFonts w:ascii="Calibri" w:hAnsi="Calibri"/>
          <w:b/>
          <w:i/>
          <w:color w:val="4C5A70"/>
          <w:sz w:val="22"/>
        </w:rPr>
        <w:t>Assignment: find your own YouTube testimony</w:t>
      </w:r>
    </w:p>
    <w:p>
      <w:pPr>
        <w:spacing w:after="80"/>
      </w:pPr>
      <w:r>
        <w:rPr>
          <w:rFonts w:ascii="Calibri" w:hAnsi="Calibri"/>
          <w:b w:val="0"/>
          <w:i w:val="0"/>
          <w:color w:val="182233"/>
          <w:sz w:val="19"/>
        </w:rPr>
        <w:t>喺 YouTube 搜尋一位真實嘅人嘅見證（唔係老師畀你嘅片），並填寫以下：</w:t>
      </w:r>
    </w:p>
    <w:p>
      <w:pPr>
        <w:spacing w:after="40"/>
      </w:pPr>
      <w:r>
        <w:rPr>
          <w:rFonts w:ascii="Calibri" w:hAnsi="Calibri"/>
          <w:b/>
          <w:i w:val="0"/>
          <w:color w:val="0E1B2E"/>
          <w:sz w:val="21"/>
        </w:rPr>
        <w:t>YouTube 標題 / 連結 Title / Link:</w:t>
      </w:r>
      <w:r>
        <w:rPr>
          <w:rFonts w:ascii="Calibri" w:hAnsi="Calibri"/>
          <w:b w:val="0"/>
          <w:i/>
          <w:color w:val="7C8496"/>
          <w:sz w:val="19"/>
        </w:rPr>
        <w:t xml:space="preserve">   </w:t>
      </w:r>
    </w:p>
    <w:tbl>
      <w:tblPr>
        <w:tblW w:type="auto" w:w="0"/>
        <w:tblLayout w:type="autofit"/>
        <w:tblLook w:firstColumn="1" w:firstRow="1" w:lastColumn="0" w:lastRow="0" w:noHBand="0" w:noVBand="1" w:val="04A0"/>
      </w:tblPr>
      <w:tblGrid>
        <w:gridCol w:w="10224"/>
      </w:tblGrid>
      <w:tr>
        <w:trPr>
          <w:trHeight w:val="369"/>
        </w:trPr>
        <w:tc>
          <w:tcPr>
            <w:tcW w:type="dxa" w:w="10224"/>
            <w:tcBorders>
              <w:top w:val="nil"/>
              <w:left w:val="nil"/>
              <w:right w:val="nil"/>
              <w:bottom w:val="single" w:sz="6" w:color="999999"/>
            </w:tcBorders>
          </w:tcPr>
          <w:p/>
        </w:tc>
      </w:tr>
    </w:tbl>
    <w:p>
      <w:pPr>
        <w:spacing w:after="80"/>
      </w:pPr>
    </w:p>
    <w:p>
      <w:pPr>
        <w:spacing w:after="40"/>
      </w:pPr>
      <w:r>
        <w:rPr>
          <w:rFonts w:ascii="Calibri" w:hAnsi="Calibri"/>
          <w:b/>
          <w:i w:val="0"/>
          <w:color w:val="0E1B2E"/>
          <w:sz w:val="21"/>
        </w:rPr>
        <w:t>呢條片同今課邊節經文有關？點樣有關？ Which verse does it relate to, and how?</w:t>
      </w:r>
      <w:r>
        <w:rPr>
          <w:rFonts w:ascii="Calibri" w:hAnsi="Calibri"/>
          <w:b w:val="0"/>
          <w:i/>
          <w:color w:val="7C8496"/>
          <w:sz w:val="19"/>
        </w:rPr>
        <w:t xml:space="preserve">   </w:t>
      </w:r>
    </w:p>
    <w:tbl>
      <w:tblPr>
        <w:tblW w:type="auto" w:w="0"/>
        <w:tblLayout w:type="autofit"/>
        <w:tblLook w:firstColumn="1" w:firstRow="1" w:lastColumn="0" w:lastRow="0" w:noHBand="0" w:noVBand="1" w:val="04A0"/>
      </w:tblPr>
      <w:tblGrid>
        <w:gridCol w:w="10224"/>
      </w:tblGrid>
      <w:tr>
        <w:trPr>
          <w:trHeight w:val="369"/>
        </w:trPr>
        <w:tc>
          <w:tcPr>
            <w:tcW w:type="dxa" w:w="10224"/>
            <w:tcBorders>
              <w:top w:val="nil"/>
              <w:left w:val="nil"/>
              <w:right w:val="nil"/>
              <w:bottom w:val="single" w:sz="6" w:color="999999"/>
            </w:tcBorders>
          </w:tcPr>
          <w:p/>
        </w:tc>
      </w:tr>
      <w:tr>
        <w:trPr>
          <w:trHeight w:val="369"/>
        </w:trPr>
        <w:tc>
          <w:tcPr>
            <w:tcW w:type="dxa" w:w="10224"/>
            <w:tcBorders>
              <w:top w:val="nil"/>
              <w:left w:val="nil"/>
              <w:right w:val="nil"/>
              <w:bottom w:val="single" w:sz="6" w:color="999999"/>
            </w:tcBorders>
          </w:tcPr>
          <w:p/>
        </w:tc>
      </w:tr>
    </w:tbl>
    <w:p>
      <w:pPr>
        <w:spacing w:after="80"/>
      </w:pPr>
    </w:p>
    <w:p>
      <w:pPr>
        <w:spacing w:after="40"/>
      </w:pPr>
      <w:r>
        <w:rPr>
          <w:rFonts w:ascii="Calibri" w:hAnsi="Calibri"/>
          <w:b/>
          <w:i w:val="0"/>
          <w:color w:val="0E1B2E"/>
          <w:sz w:val="21"/>
        </w:rPr>
        <w:t>邊一點最令你有感動／啟發？ What inspired you most?</w:t>
      </w:r>
      <w:r>
        <w:rPr>
          <w:rFonts w:ascii="Calibri" w:hAnsi="Calibri"/>
          <w:b w:val="0"/>
          <w:i/>
          <w:color w:val="7C8496"/>
          <w:sz w:val="19"/>
        </w:rPr>
        <w:t xml:space="preserve">   </w:t>
      </w:r>
    </w:p>
    <w:tbl>
      <w:tblPr>
        <w:tblW w:type="auto" w:w="0"/>
        <w:tblLayout w:type="autofit"/>
        <w:tblLook w:firstColumn="1" w:firstRow="1" w:lastColumn="0" w:lastRow="0" w:noHBand="0" w:noVBand="1" w:val="04A0"/>
      </w:tblPr>
      <w:tblGrid>
        <w:gridCol w:w="10224"/>
      </w:tblGrid>
      <w:tr>
        <w:trPr>
          <w:trHeight w:val="369"/>
        </w:trPr>
        <w:tc>
          <w:tcPr>
            <w:tcW w:type="dxa" w:w="10224"/>
            <w:tcBorders>
              <w:top w:val="nil"/>
              <w:left w:val="nil"/>
              <w:right w:val="nil"/>
              <w:bottom w:val="single" w:sz="6" w:color="999999"/>
            </w:tcBorders>
          </w:tcPr>
          <w:p/>
        </w:tc>
      </w:tr>
      <w:tr>
        <w:trPr>
          <w:trHeight w:val="369"/>
        </w:trPr>
        <w:tc>
          <w:tcPr>
            <w:tcW w:type="dxa" w:w="10224"/>
            <w:tcBorders>
              <w:top w:val="nil"/>
              <w:left w:val="nil"/>
              <w:right w:val="nil"/>
              <w:bottom w:val="single" w:sz="6" w:color="999999"/>
            </w:tcBorders>
          </w:tcPr>
          <w:p/>
        </w:tc>
      </w:tr>
    </w:tbl>
    <w:p>
      <w:pPr>
        <w:spacing w:after="80"/>
      </w:pPr>
    </w:p>
    <w:p>
      <w:pPr>
        <w:spacing w:after="40"/>
      </w:pPr>
      <w:r>
        <w:rPr>
          <w:rFonts w:ascii="Calibri" w:hAnsi="Calibri"/>
          <w:b/>
          <w:i w:val="0"/>
          <w:color w:val="0E1B2E"/>
          <w:sz w:val="21"/>
        </w:rPr>
        <w:t>呢個見證同你自己嘅處境有咩關係？ How does it relate to your own situation?</w:t>
      </w:r>
      <w:r>
        <w:rPr>
          <w:rFonts w:ascii="Calibri" w:hAnsi="Calibri"/>
          <w:b w:val="0"/>
          <w:i/>
          <w:color w:val="7C8496"/>
          <w:sz w:val="19"/>
        </w:rPr>
        <w:t xml:space="preserve">   </w:t>
      </w:r>
    </w:p>
    <w:tbl>
      <w:tblPr>
        <w:tblW w:type="auto" w:w="0"/>
        <w:tblLayout w:type="autofit"/>
        <w:tblLook w:firstColumn="1" w:firstRow="1" w:lastColumn="0" w:lastRow="0" w:noHBand="0" w:noVBand="1" w:val="04A0"/>
      </w:tblPr>
      <w:tblGrid>
        <w:gridCol w:w="10224"/>
      </w:tblGrid>
      <w:tr>
        <w:trPr>
          <w:trHeight w:val="369"/>
        </w:trPr>
        <w:tc>
          <w:tcPr>
            <w:tcW w:type="dxa" w:w="10224"/>
            <w:tcBorders>
              <w:top w:val="nil"/>
              <w:left w:val="nil"/>
              <w:right w:val="nil"/>
              <w:bottom w:val="single" w:sz="6" w:color="999999"/>
            </w:tcBorders>
          </w:tcPr>
          <w:p/>
        </w:tc>
      </w:tr>
      <w:tr>
        <w:trPr>
          <w:trHeight w:val="369"/>
        </w:trPr>
        <w:tc>
          <w:tcPr>
            <w:tcW w:type="dxa" w:w="10224"/>
            <w:tcBorders>
              <w:top w:val="nil"/>
              <w:left w:val="nil"/>
              <w:right w:val="nil"/>
              <w:bottom w:val="single" w:sz="6" w:color="999999"/>
            </w:tcBorders>
          </w:tcPr>
          <w:p/>
        </w:tc>
      </w:tr>
      <w:tr>
        <w:trPr>
          <w:trHeight w:val="369"/>
        </w:trPr>
        <w:tc>
          <w:tcPr>
            <w:tcW w:type="dxa" w:w="10224"/>
            <w:tcBorders>
              <w:top w:val="nil"/>
              <w:left w:val="nil"/>
              <w:right w:val="nil"/>
              <w:bottom w:val="single" w:sz="6" w:color="999999"/>
            </w:tcBorders>
          </w:tcPr>
          <w:p/>
        </w:tc>
      </w:tr>
    </w:tbl>
    <w:p>
      <w:pPr>
        <w:spacing w:after="80"/>
      </w:pPr>
    </w:p>
    <w:p/>
    <w:p>
      <w:pPr>
        <w:spacing w:before="200" w:after="80"/>
      </w:pPr>
      <w:r>
        <w:rPr>
          <w:rFonts w:ascii="Calibri" w:hAnsi="Calibri"/>
          <w:b/>
          <w:i w:val="0"/>
          <w:color w:val="0E1B2E"/>
          <w:sz w:val="32"/>
        </w:rPr>
        <w:t xml:space="preserve">第4課：設立健康界線，走出冷暴力  </w:t>
      </w:r>
      <w:r>
        <w:rPr>
          <w:rFonts w:ascii="Calibri" w:hAnsi="Calibri"/>
          <w:b/>
          <w:i/>
          <w:color w:val="4C5A70"/>
          <w:sz w:val="28"/>
        </w:rPr>
        <w:t>Lesson 4: Healthy Boundaries, Breaking the Cold War</w:t>
      </w:r>
    </w:p>
    <w:p>
      <w:pPr>
        <w:spacing w:after="120"/>
      </w:pPr>
      <w:r>
        <w:rPr>
          <w:rFonts w:ascii="Calibri" w:hAnsi="Calibri"/>
          <w:b/>
          <w:i/>
          <w:color w:val="A14833"/>
          <w:sz w:val="20"/>
        </w:rPr>
        <w:t>饒恕之後，是否等於要即刻重新信任、冇底線咁接納？ / Does forgiving mean instantly restoring full trust with no limits?</w:t>
      </w:r>
    </w:p>
    <w:p>
      <w:pPr>
        <w:spacing w:before="200" w:after="80"/>
      </w:pPr>
      <w:r>
        <w:rPr>
          <w:rFonts w:ascii="Calibri" w:hAnsi="Calibri"/>
          <w:b/>
          <w:i w:val="0"/>
          <w:color w:val="1F6E6E"/>
          <w:sz w:val="26"/>
        </w:rPr>
        <w:t xml:space="preserve">經文（逐字引用，和合本）  </w:t>
      </w:r>
      <w:r>
        <w:rPr>
          <w:rFonts w:ascii="Calibri" w:hAnsi="Calibri"/>
          <w:b/>
          <w:i/>
          <w:color w:val="4C5A70"/>
          <w:sz w:val="22"/>
        </w:rPr>
        <w:t>Scripture (verbatim, CUV)</w:t>
      </w:r>
    </w:p>
    <w:tbl>
      <w:tblPr>
        <w:tblStyle w:val="LightGrid-Accent4"/>
        <w:tblW w:type="auto" w:w="0"/>
        <w:tblLook w:firstColumn="1" w:firstRow="1" w:lastColumn="0" w:lastRow="0" w:noHBand="0" w:noVBand="1" w:val="04A0"/>
      </w:tblPr>
      <w:tblGrid>
        <w:gridCol w:w="5112"/>
        <w:gridCol w:w="5112"/>
      </w:tblGrid>
      <w:tr>
        <w:tc>
          <w:tcPr>
            <w:tcW w:type="dxa" w:w="5112"/>
            <w:shd w:fill="0E1B2E" w:val="clear"/>
          </w:tcPr>
          <w:p>
            <w:r/>
            <w:r>
              <w:rPr>
                <w:rFonts w:ascii="Calibri" w:hAnsi="Calibri"/>
                <w:b/>
                <w:i w:val="0"/>
                <w:color w:val="FFFFFF"/>
                <w:sz w:val="18"/>
              </w:rPr>
              <w:t>出處 Reference</w:t>
            </w:r>
          </w:p>
        </w:tc>
        <w:tc>
          <w:tcPr>
            <w:tcW w:type="dxa" w:w="5112"/>
            <w:shd w:fill="0E1B2E" w:val="clear"/>
          </w:tcPr>
          <w:p>
            <w:r/>
            <w:r>
              <w:rPr>
                <w:rFonts w:ascii="Calibri" w:hAnsi="Calibri"/>
                <w:b/>
                <w:i w:val="0"/>
                <w:color w:val="FFFFFF"/>
                <w:sz w:val="18"/>
              </w:rPr>
              <w:t>經文 Text</w:t>
            </w:r>
          </w:p>
        </w:tc>
      </w:tr>
      <w:tr>
        <w:tc>
          <w:tcPr>
            <w:tcW w:type="dxa" w:w="5112"/>
            <w:shd w:fill="E2F0EF" w:val="clear"/>
          </w:tcPr>
          <w:p>
            <w:r/>
            <w:r>
              <w:rPr>
                <w:rFonts w:ascii="Calibri" w:hAnsi="Calibri"/>
                <w:b/>
                <w:i w:val="0"/>
                <w:color w:val="1F6E6E"/>
                <w:sz w:val="17"/>
              </w:rPr>
              <w:t>創世記 31:52（雅各的米斯巴石堆）</w:t>
            </w:r>
          </w:p>
        </w:tc>
        <w:tc>
          <w:tcPr>
            <w:tcW w:type="dxa" w:w="5112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8"/>
              </w:rPr>
              <w:t>這石堆作證，這柱子也作證：我必不過這石堆去害你；你也不可過這石堆和柱子來害我。</w:t>
            </w:r>
          </w:p>
        </w:tc>
      </w:tr>
      <w:tr>
        <w:tc>
          <w:tcPr>
            <w:tcW w:type="dxa" w:w="5112"/>
            <w:shd w:fill="E2F0EF" w:val="clear"/>
          </w:tcPr>
          <w:p>
            <w:r/>
            <w:r>
              <w:rPr>
                <w:rFonts w:ascii="Calibri" w:hAnsi="Calibri"/>
                <w:b/>
                <w:i w:val="0"/>
                <w:color w:val="1F6E6E"/>
                <w:sz w:val="17"/>
              </w:rPr>
              <w:t>約翰福音 2:24</w:t>
            </w:r>
          </w:p>
        </w:tc>
        <w:tc>
          <w:tcPr>
            <w:tcW w:type="dxa" w:w="5112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8"/>
              </w:rPr>
              <w:t>耶穌卻不將自己交託他們；因為他知道萬人。</w:t>
            </w:r>
          </w:p>
        </w:tc>
      </w:tr>
      <w:tr>
        <w:tc>
          <w:tcPr>
            <w:tcW w:type="dxa" w:w="5112"/>
            <w:shd w:fill="E2F0EF" w:val="clear"/>
          </w:tcPr>
          <w:p>
            <w:r/>
            <w:r>
              <w:rPr>
                <w:rFonts w:ascii="Calibri" w:hAnsi="Calibri"/>
                <w:b/>
                <w:i w:val="0"/>
                <w:color w:val="1F6E6E"/>
                <w:sz w:val="17"/>
              </w:rPr>
              <w:t>馬太福音 5:44</w:t>
            </w:r>
          </w:p>
        </w:tc>
        <w:tc>
          <w:tcPr>
            <w:tcW w:type="dxa" w:w="5112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8"/>
              </w:rPr>
              <w:t>只是我告訴你們，要愛你們的仇敵，為那逼迫你們的禱告。</w:t>
            </w:r>
          </w:p>
        </w:tc>
      </w:tr>
      <w:tr>
        <w:tc>
          <w:tcPr>
            <w:tcW w:type="dxa" w:w="5112"/>
            <w:shd w:fill="E2F0EF" w:val="clear"/>
          </w:tcPr>
          <w:p>
            <w:r/>
            <w:r>
              <w:rPr>
                <w:rFonts w:ascii="Calibri" w:hAnsi="Calibri"/>
                <w:b/>
                <w:i w:val="0"/>
                <w:color w:val="1F6E6E"/>
                <w:sz w:val="17"/>
              </w:rPr>
              <w:t>馬太福音 5:47</w:t>
            </w:r>
          </w:p>
        </w:tc>
        <w:tc>
          <w:tcPr>
            <w:tcW w:type="dxa" w:w="5112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8"/>
              </w:rPr>
              <w:t>你們若單請你弟兄的安，比人有甚麼長處呢？就是外邦人不也是這樣行嗎？</w:t>
            </w:r>
          </w:p>
        </w:tc>
      </w:tr>
    </w:tbl>
    <w:p>
      <w:pPr>
        <w:spacing w:before="200" w:after="80"/>
      </w:pPr>
      <w:r>
        <w:rPr>
          <w:rFonts w:ascii="Calibri" w:hAnsi="Calibri"/>
          <w:b/>
          <w:i w:val="0"/>
          <w:color w:val="1F6E6E"/>
          <w:sz w:val="26"/>
        </w:rPr>
        <w:t xml:space="preserve">本課教學重點  </w:t>
      </w:r>
      <w:r>
        <w:rPr>
          <w:rFonts w:ascii="Calibri" w:hAnsi="Calibri"/>
          <w:b/>
          <w:i/>
          <w:color w:val="4C5A70"/>
          <w:sz w:val="22"/>
        </w:rPr>
        <w:t>Key teaching points</w:t>
      </w:r>
    </w:p>
    <w:p>
      <w:pPr>
        <w:pStyle w:val="ListBullet"/>
      </w:pPr>
      <w:r>
        <w:rPr>
          <w:rFonts w:ascii="Calibri" w:hAnsi="Calibri"/>
          <w:b w:val="0"/>
          <w:i w:val="0"/>
          <w:sz w:val="19"/>
        </w:rPr>
        <w:t>雅各設立石堆界線（創31）、大衛退回山寨（撒上24）、約瑟考驗兄長（創42-45）——都是饒恕之餘仍設立智慧界線的舊約榜樣</w:t>
      </w:r>
      <w:r>
        <w:rPr>
          <w:rFonts w:ascii="Calibri" w:hAnsi="Calibri"/>
          <w:b w:val="0"/>
          <w:i/>
          <w:color w:val="7C8496"/>
          <w:sz w:val="17"/>
        </w:rPr>
        <w:t xml:space="preserve">  Jacob's boundary stones, David's withdrawal, Joseph's testing of his brothers — Old Testament models of forgiveness with wisdom, not naivety.</w:t>
      </w:r>
    </w:p>
    <w:p>
      <w:pPr>
        <w:pStyle w:val="ListBullet"/>
      </w:pPr>
      <w:r>
        <w:rPr>
          <w:rFonts w:ascii="Calibri" w:hAnsi="Calibri"/>
          <w:b w:val="0"/>
          <w:i w:val="0"/>
          <w:sz w:val="19"/>
        </w:rPr>
        <w:t>耶穌「不將自己交託」眾人（約2:24）——無條件的愛，不等於無防備的信任</w:t>
      </w:r>
      <w:r>
        <w:rPr>
          <w:rFonts w:ascii="Calibri" w:hAnsi="Calibri"/>
          <w:b w:val="0"/>
          <w:i/>
          <w:color w:val="7C8496"/>
          <w:sz w:val="17"/>
        </w:rPr>
        <w:t xml:space="preserve">  Jesus did not entrust Himself to the crowd — unconditional love isn't unguarded trust.</w:t>
      </w:r>
    </w:p>
    <w:p>
      <w:pPr>
        <w:pStyle w:val="ListBullet"/>
      </w:pPr>
      <w:r>
        <w:rPr>
          <w:rFonts w:ascii="Calibri" w:hAnsi="Calibri"/>
          <w:b w:val="0"/>
          <w:i w:val="0"/>
          <w:sz w:val="19"/>
        </w:rPr>
        <w:t>打破冷暴力的兩個具體行動：暗中代禱（太5:44）+ 主動問安（太5:47）</w:t>
      </w:r>
      <w:r>
        <w:rPr>
          <w:rFonts w:ascii="Calibri" w:hAnsi="Calibri"/>
          <w:b w:val="0"/>
          <w:i/>
          <w:color w:val="7C8496"/>
          <w:sz w:val="17"/>
        </w:rPr>
        <w:t xml:space="preserve">  Two concrete moves against the 'cold war': secret intercession (Matt 5:44) + active greeting (Matt 5:47).</w:t>
      </w:r>
    </w:p>
    <w:p>
      <w:pPr>
        <w:pStyle w:val="ListBullet"/>
      </w:pPr>
      <w:r>
        <w:rPr>
          <w:rFonts w:ascii="Calibri" w:hAnsi="Calibri"/>
          <w:b w:val="0"/>
          <w:i w:val="0"/>
          <w:sz w:val="19"/>
        </w:rPr>
        <w:t>界線不是報復，是「忠於生命管家的職責」——保護自己身心健康，也是對神負責</w:t>
      </w:r>
      <w:r>
        <w:rPr>
          <w:rFonts w:ascii="Calibri" w:hAnsi="Calibri"/>
          <w:b w:val="0"/>
          <w:i/>
          <w:color w:val="7C8496"/>
          <w:sz w:val="17"/>
        </w:rPr>
        <w:t xml:space="preserve">  Boundaries aren't revenge — they're faithful stewardship of the life God entrusted to you.</w:t>
      </w:r>
    </w:p>
    <w:p>
      <w:pPr>
        <w:spacing w:before="200" w:after="80"/>
      </w:pPr>
      <w:r>
        <w:rPr>
          <w:rFonts w:ascii="Calibri" w:hAnsi="Calibri"/>
          <w:b/>
          <w:i w:val="0"/>
          <w:color w:val="1F6E6E"/>
          <w:sz w:val="26"/>
        </w:rPr>
        <w:t xml:space="preserve">填充練習  </w:t>
      </w:r>
      <w:r>
        <w:rPr>
          <w:rFonts w:ascii="Calibri" w:hAnsi="Calibri"/>
          <w:b/>
          <w:i/>
          <w:color w:val="4C5A70"/>
          <w:sz w:val="22"/>
        </w:rPr>
        <w:t>Fill in the blank</w:t>
      </w:r>
    </w:p>
    <w:p>
      <w:pPr>
        <w:spacing w:after="40"/>
      </w:pPr>
      <w:r>
        <w:rPr>
          <w:rFonts w:ascii="Calibri" w:hAnsi="Calibri"/>
          <w:b w:val="0"/>
          <w:i w:val="0"/>
          <w:color w:val="182233"/>
          <w:sz w:val="19"/>
        </w:rPr>
        <w:t>1. 這石堆作證，這柱子也作證：我必不過這石堆去害你；你也不可過這石堆和柱子來＿＿＿。（創31:52）</w:t>
      </w:r>
    </w:p>
    <w:p>
      <w:pPr>
        <w:spacing w:after="40"/>
      </w:pPr>
      <w:r>
        <w:rPr>
          <w:rFonts w:ascii="Calibri" w:hAnsi="Calibri"/>
          <w:b w:val="0"/>
          <w:i w:val="0"/>
          <w:color w:val="182233"/>
          <w:sz w:val="19"/>
        </w:rPr>
        <w:t>2. 耶穌卻不將自己＿＿＿他們；因為他知道萬人。（約2:24）</w:t>
      </w:r>
    </w:p>
    <w:p>
      <w:pPr>
        <w:spacing w:after="40"/>
      </w:pPr>
      <w:r>
        <w:rPr>
          <w:rFonts w:ascii="Calibri" w:hAnsi="Calibri"/>
          <w:b w:val="0"/>
          <w:i w:val="0"/>
          <w:color w:val="182233"/>
          <w:sz w:val="19"/>
        </w:rPr>
        <w:t>3. 只是我告訴你們，要愛你們的仇敵，為那逼迫你們的＿＿＿。（太5:44）</w:t>
      </w:r>
    </w:p>
    <w:p>
      <w:pPr>
        <w:spacing w:after="160"/>
      </w:pPr>
      <w:r>
        <w:rPr>
          <w:rFonts w:ascii="Calibri" w:hAnsi="Calibri"/>
          <w:b w:val="0"/>
          <w:i/>
          <w:color w:val="7C8496"/>
          <w:sz w:val="17"/>
        </w:rPr>
        <w:t>（答案見老師提供之核對表 / Answers: teacher answer key）</w:t>
      </w:r>
    </w:p>
    <w:p>
      <w:pPr>
        <w:spacing w:before="200" w:after="80"/>
      </w:pPr>
      <w:r>
        <w:rPr>
          <w:rFonts w:ascii="Calibri" w:hAnsi="Calibri"/>
          <w:b/>
          <w:i w:val="0"/>
          <w:color w:val="A14833"/>
          <w:sz w:val="26"/>
        </w:rPr>
        <w:t xml:space="preserve">作業：搵一條屬於你自己嘅 YouTube 見證  </w:t>
      </w:r>
      <w:r>
        <w:rPr>
          <w:rFonts w:ascii="Calibri" w:hAnsi="Calibri"/>
          <w:b/>
          <w:i/>
          <w:color w:val="4C5A70"/>
          <w:sz w:val="22"/>
        </w:rPr>
        <w:t>Assignment: find your own YouTube testimony</w:t>
      </w:r>
    </w:p>
    <w:p>
      <w:pPr>
        <w:spacing w:after="80"/>
      </w:pPr>
      <w:r>
        <w:rPr>
          <w:rFonts w:ascii="Calibri" w:hAnsi="Calibri"/>
          <w:b w:val="0"/>
          <w:i w:val="0"/>
          <w:color w:val="182233"/>
          <w:sz w:val="19"/>
        </w:rPr>
        <w:t>喺 YouTube 搜尋一位真實嘅人嘅見證（唔係老師畀你嘅片），並填寫以下：</w:t>
      </w:r>
    </w:p>
    <w:p>
      <w:pPr>
        <w:spacing w:after="40"/>
      </w:pPr>
      <w:r>
        <w:rPr>
          <w:rFonts w:ascii="Calibri" w:hAnsi="Calibri"/>
          <w:b/>
          <w:i w:val="0"/>
          <w:color w:val="0E1B2E"/>
          <w:sz w:val="21"/>
        </w:rPr>
        <w:t>YouTube 標題 / 連結 Title / Link:</w:t>
      </w:r>
      <w:r>
        <w:rPr>
          <w:rFonts w:ascii="Calibri" w:hAnsi="Calibri"/>
          <w:b w:val="0"/>
          <w:i/>
          <w:color w:val="7C8496"/>
          <w:sz w:val="19"/>
        </w:rPr>
        <w:t xml:space="preserve">   </w:t>
      </w:r>
    </w:p>
    <w:tbl>
      <w:tblPr>
        <w:tblW w:type="auto" w:w="0"/>
        <w:tblLayout w:type="autofit"/>
        <w:tblLook w:firstColumn="1" w:firstRow="1" w:lastColumn="0" w:lastRow="0" w:noHBand="0" w:noVBand="1" w:val="04A0"/>
      </w:tblPr>
      <w:tblGrid>
        <w:gridCol w:w="10224"/>
      </w:tblGrid>
      <w:tr>
        <w:trPr>
          <w:trHeight w:val="369"/>
        </w:trPr>
        <w:tc>
          <w:tcPr>
            <w:tcW w:type="dxa" w:w="10224"/>
            <w:tcBorders>
              <w:top w:val="nil"/>
              <w:left w:val="nil"/>
              <w:right w:val="nil"/>
              <w:bottom w:val="single" w:sz="6" w:color="999999"/>
            </w:tcBorders>
          </w:tcPr>
          <w:p/>
        </w:tc>
      </w:tr>
    </w:tbl>
    <w:p>
      <w:pPr>
        <w:spacing w:after="80"/>
      </w:pPr>
    </w:p>
    <w:p>
      <w:pPr>
        <w:spacing w:after="40"/>
      </w:pPr>
      <w:r>
        <w:rPr>
          <w:rFonts w:ascii="Calibri" w:hAnsi="Calibri"/>
          <w:b/>
          <w:i w:val="0"/>
          <w:color w:val="0E1B2E"/>
          <w:sz w:val="21"/>
        </w:rPr>
        <w:t>呢條片同今課邊節經文有關？點樣有關？ Which verse does it relate to, and how?</w:t>
      </w:r>
      <w:r>
        <w:rPr>
          <w:rFonts w:ascii="Calibri" w:hAnsi="Calibri"/>
          <w:b w:val="0"/>
          <w:i/>
          <w:color w:val="7C8496"/>
          <w:sz w:val="19"/>
        </w:rPr>
        <w:t xml:space="preserve">   </w:t>
      </w:r>
    </w:p>
    <w:tbl>
      <w:tblPr>
        <w:tblW w:type="auto" w:w="0"/>
        <w:tblLayout w:type="autofit"/>
        <w:tblLook w:firstColumn="1" w:firstRow="1" w:lastColumn="0" w:lastRow="0" w:noHBand="0" w:noVBand="1" w:val="04A0"/>
      </w:tblPr>
      <w:tblGrid>
        <w:gridCol w:w="10224"/>
      </w:tblGrid>
      <w:tr>
        <w:trPr>
          <w:trHeight w:val="369"/>
        </w:trPr>
        <w:tc>
          <w:tcPr>
            <w:tcW w:type="dxa" w:w="10224"/>
            <w:tcBorders>
              <w:top w:val="nil"/>
              <w:left w:val="nil"/>
              <w:right w:val="nil"/>
              <w:bottom w:val="single" w:sz="6" w:color="999999"/>
            </w:tcBorders>
          </w:tcPr>
          <w:p/>
        </w:tc>
      </w:tr>
      <w:tr>
        <w:trPr>
          <w:trHeight w:val="369"/>
        </w:trPr>
        <w:tc>
          <w:tcPr>
            <w:tcW w:type="dxa" w:w="10224"/>
            <w:tcBorders>
              <w:top w:val="nil"/>
              <w:left w:val="nil"/>
              <w:right w:val="nil"/>
              <w:bottom w:val="single" w:sz="6" w:color="999999"/>
            </w:tcBorders>
          </w:tcPr>
          <w:p/>
        </w:tc>
      </w:tr>
    </w:tbl>
    <w:p>
      <w:pPr>
        <w:spacing w:after="80"/>
      </w:pPr>
    </w:p>
    <w:p>
      <w:pPr>
        <w:spacing w:after="40"/>
      </w:pPr>
      <w:r>
        <w:rPr>
          <w:rFonts w:ascii="Calibri" w:hAnsi="Calibri"/>
          <w:b/>
          <w:i w:val="0"/>
          <w:color w:val="0E1B2E"/>
          <w:sz w:val="21"/>
        </w:rPr>
        <w:t>邊一點最令你有感動／啟發？ What inspired you most?</w:t>
      </w:r>
      <w:r>
        <w:rPr>
          <w:rFonts w:ascii="Calibri" w:hAnsi="Calibri"/>
          <w:b w:val="0"/>
          <w:i/>
          <w:color w:val="7C8496"/>
          <w:sz w:val="19"/>
        </w:rPr>
        <w:t xml:space="preserve">   </w:t>
      </w:r>
    </w:p>
    <w:tbl>
      <w:tblPr>
        <w:tblW w:type="auto" w:w="0"/>
        <w:tblLayout w:type="autofit"/>
        <w:tblLook w:firstColumn="1" w:firstRow="1" w:lastColumn="0" w:lastRow="0" w:noHBand="0" w:noVBand="1" w:val="04A0"/>
      </w:tblPr>
      <w:tblGrid>
        <w:gridCol w:w="10224"/>
      </w:tblGrid>
      <w:tr>
        <w:trPr>
          <w:trHeight w:val="369"/>
        </w:trPr>
        <w:tc>
          <w:tcPr>
            <w:tcW w:type="dxa" w:w="10224"/>
            <w:tcBorders>
              <w:top w:val="nil"/>
              <w:left w:val="nil"/>
              <w:right w:val="nil"/>
              <w:bottom w:val="single" w:sz="6" w:color="999999"/>
            </w:tcBorders>
          </w:tcPr>
          <w:p/>
        </w:tc>
      </w:tr>
      <w:tr>
        <w:trPr>
          <w:trHeight w:val="369"/>
        </w:trPr>
        <w:tc>
          <w:tcPr>
            <w:tcW w:type="dxa" w:w="10224"/>
            <w:tcBorders>
              <w:top w:val="nil"/>
              <w:left w:val="nil"/>
              <w:right w:val="nil"/>
              <w:bottom w:val="single" w:sz="6" w:color="999999"/>
            </w:tcBorders>
          </w:tcPr>
          <w:p/>
        </w:tc>
      </w:tr>
    </w:tbl>
    <w:p>
      <w:pPr>
        <w:spacing w:after="80"/>
      </w:pPr>
    </w:p>
    <w:p>
      <w:pPr>
        <w:spacing w:after="40"/>
      </w:pPr>
      <w:r>
        <w:rPr>
          <w:rFonts w:ascii="Calibri" w:hAnsi="Calibri"/>
          <w:b/>
          <w:i w:val="0"/>
          <w:color w:val="0E1B2E"/>
          <w:sz w:val="21"/>
        </w:rPr>
        <w:t>呢個見證同你自己嘅處境有咩關係？ How does it relate to your own situation?</w:t>
      </w:r>
      <w:r>
        <w:rPr>
          <w:rFonts w:ascii="Calibri" w:hAnsi="Calibri"/>
          <w:b w:val="0"/>
          <w:i/>
          <w:color w:val="7C8496"/>
          <w:sz w:val="19"/>
        </w:rPr>
        <w:t xml:space="preserve">   </w:t>
      </w:r>
    </w:p>
    <w:tbl>
      <w:tblPr>
        <w:tblW w:type="auto" w:w="0"/>
        <w:tblLayout w:type="autofit"/>
        <w:tblLook w:firstColumn="1" w:firstRow="1" w:lastColumn="0" w:lastRow="0" w:noHBand="0" w:noVBand="1" w:val="04A0"/>
      </w:tblPr>
      <w:tblGrid>
        <w:gridCol w:w="10224"/>
      </w:tblGrid>
      <w:tr>
        <w:trPr>
          <w:trHeight w:val="369"/>
        </w:trPr>
        <w:tc>
          <w:tcPr>
            <w:tcW w:type="dxa" w:w="10224"/>
            <w:tcBorders>
              <w:top w:val="nil"/>
              <w:left w:val="nil"/>
              <w:right w:val="nil"/>
              <w:bottom w:val="single" w:sz="6" w:color="999999"/>
            </w:tcBorders>
          </w:tcPr>
          <w:p/>
        </w:tc>
      </w:tr>
      <w:tr>
        <w:trPr>
          <w:trHeight w:val="369"/>
        </w:trPr>
        <w:tc>
          <w:tcPr>
            <w:tcW w:type="dxa" w:w="10224"/>
            <w:tcBorders>
              <w:top w:val="nil"/>
              <w:left w:val="nil"/>
              <w:right w:val="nil"/>
              <w:bottom w:val="single" w:sz="6" w:color="999999"/>
            </w:tcBorders>
          </w:tcPr>
          <w:p/>
        </w:tc>
      </w:tr>
      <w:tr>
        <w:trPr>
          <w:trHeight w:val="369"/>
        </w:trPr>
        <w:tc>
          <w:tcPr>
            <w:tcW w:type="dxa" w:w="10224"/>
            <w:tcBorders>
              <w:top w:val="nil"/>
              <w:left w:val="nil"/>
              <w:right w:val="nil"/>
              <w:bottom w:val="single" w:sz="6" w:color="999999"/>
            </w:tcBorders>
          </w:tcPr>
          <w:p/>
        </w:tc>
      </w:tr>
    </w:tbl>
    <w:p>
      <w:pPr>
        <w:spacing w:after="80"/>
      </w:pPr>
    </w:p>
    <w:p/>
    <w:p>
      <w:pPr>
        <w:spacing w:before="200" w:after="80"/>
      </w:pPr>
      <w:r>
        <w:rPr>
          <w:rFonts w:ascii="Calibri" w:hAnsi="Calibri"/>
          <w:b/>
          <w:i w:val="0"/>
          <w:color w:val="A14833"/>
          <w:sz w:val="32"/>
        </w:rPr>
        <w:t xml:space="preserve">求助資源  </w:t>
      </w:r>
      <w:r>
        <w:rPr>
          <w:rFonts w:ascii="Calibri" w:hAnsi="Calibri"/>
          <w:b/>
          <w:i/>
          <w:color w:val="4C5A70"/>
          <w:sz w:val="28"/>
        </w:rPr>
        <w:t>Help resources</w:t>
      </w:r>
    </w:p>
    <w:p>
      <w:pPr>
        <w:spacing w:after="200"/>
      </w:pPr>
      <w:r>
        <w:rPr>
          <w:rFonts w:ascii="Calibri" w:hAnsi="Calibri"/>
          <w:b w:val="0"/>
          <w:i w:val="0"/>
          <w:color w:val="182233"/>
          <w:sz w:val="19"/>
        </w:rPr>
        <w:t>情緒通 18111（24h）· Open Up openup.hk（24/7）· 明愛向晴熱線 18288（24h）· 社會福利署熱線 2343 2255（24h）· 防止虐待兒童會 2755 1122（一至五 9am–1pm）· 緊急請致電 999。不要獨自處理——可以搵家人、老師、學校社工、輔導員、醫生或教會牧者傾談。</w:t>
      </w:r>
    </w:p>
    <w:p>
      <w:pPr>
        <w:jc w:val="center"/>
      </w:pPr>
      <w:r>
        <w:rPr>
          <w:rFonts w:ascii="Calibri" w:hAnsi="Calibri"/>
          <w:b w:val="0"/>
          <w:i/>
          <w:color w:val="7C8496"/>
          <w:sz w:val="17"/>
        </w:rPr>
        <w:t>Reclaim2K.org · 信仰與公義 · 學生工作紙</w:t>
      </w:r>
    </w:p>
    <w:sectPr w:rsidR="00FC693F" w:rsidRPr="0006063C" w:rsidSect="00034616">
      <w:pgSz w:w="12240" w:h="15840"/>
      <w:pgMar w:top="720" w:right="1008" w:bottom="720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