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Microsoft JhengHei" w:hAnsi="Microsoft JhengHei" w:eastAsia="Microsoft JhengHei" w:cs="Microsoft JhengHei"/>
          <w:b/>
          <w:color w:val="B8860B"/>
          <w:sz w:val="20"/>
        </w:rPr>
        <w:t>民間信仰與屬靈爭戰 · 第 1 課</w:t>
      </w:r>
    </w:p>
    <w:p>
      <w:pPr>
        <w:spacing w:before="0" w:after="4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34"/>
        </w:rPr>
        <w:t>鬼魔真面目</w:t>
      </w: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 xml:space="preserve">　What Demons Really Are</w:t>
      </w:r>
    </w:p>
    <w:p>
      <w:pPr>
        <w:spacing w:before="0" w:after="12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>班別：＿＿＿＿　學號：＿＿＿＿　姓名：＿＿＿＿＿＿＿＿＿＿＿＿　日期：＿＿＿＿＿＿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13" w:type="dxa"/>
          <w:right w:w="113" w:type="dxa"/>
        </w:tblCellMar>
      </w:tblPr>
      <w:tblGrid>
        <w:gridCol w:w="9978"/>
      </w:tblGrid>
      <w:tr>
        <w:tc>
          <w:tcPr>
            <w:tcW w:type="dxa" w:w="9978"/>
            <w:shd w:val="clear" w:color="auto" w:fill="FDF1E7"/>
          </w:tcPr>
          <w:p>
            <w:pPr>
              <w:spacing w:before="0" w:after="0" w:line="288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9A4A2E"/>
                <w:sz w:val="17"/>
              </w:rPr>
      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</w:tc>
      </w:tr>
    </w:tbl>
    <w:p>
      <w:pPr>
        <w:spacing w:before="0" w:after="20" w:line="120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金句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哥林多後書 2:11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「免得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趁著機會勝過我們，因我們並非不曉得他的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一、鬼魔從何來？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民間（鬼片及中國民間思想）：人死後就會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。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聖經：人死後只會等待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、受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，不會變鬼，也不可能重回人間向人顯現。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帖撒羅尼迦前書 4:14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「我們若信耶穌死而復活了，那已經在耶穌裡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的人，神也必將他們與耶穌一同帶來。」</w:t>
            </w:r>
          </w:p>
        </w:tc>
      </w:tr>
    </w:tbl>
    <w:p>
      <w:pPr>
        <w:spacing w:before="0" w:after="40" w:line="144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約翰福音 5:29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「行善的，復活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；作惡的，復活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二、為何會有「先人報夢」、「問米婆請先人上身」等現象？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哥林多後書 11:14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「這也不足為怪，因為連撒但也裝作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這些都是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裝扮出來的，目的是要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人。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三、魔鬼的真正來源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撒但本是事奉神的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，卻因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而犯罪（以西結書 28:12-17）。跟隨牠犯罪的天使約佔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，就是今天的邪靈（啟示錄 12:4、9）。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路加福音 10:18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「我曾看見撒但從天上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，像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一樣。」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四、神會除滅魔鬼嗎？為何現在還未消滅牠？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歌羅西書 1:13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「他救了我們脫離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的權勢，把我們遷到他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的國裡」</w:t>
            </w:r>
          </w:p>
        </w:tc>
      </w:tr>
    </w:tbl>
    <w:p>
      <w:pPr>
        <w:spacing w:before="0" w:after="40" w:line="144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約翰一書 3:8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「神的兒子顯現出來，為要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魔鬼的作為。」</w:t>
            </w:r>
          </w:p>
        </w:tc>
      </w:tr>
    </w:tbl>
    <w:p>
      <w:pPr>
        <w:spacing w:before="0" w:after="40" w:line="144" w:lineRule="auto"/>
      </w:pP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神今天仍未消滅魔鬼，是要給未信的人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，藉著耶穌基督離開黑暗的國度。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五、我們今天活在甚麼時代？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好像第二次世界大戰時，日本已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，部分日軍卻仍然活躍：耶穌已在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上打敗魔鬼，牠卻仍在世上活動。我們要靠著耶穌抵擋牠，這就是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。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六、坊間講法 vs 聖經回應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4989"/>
        <w:gridCol w:w="4989"/>
      </w:tblGrid>
      <w:tr>
        <w:tc>
          <w:tcPr>
            <w:tcW w:type="dxa" w:w="351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坊間講法</w:t>
            </w:r>
          </w:p>
        </w:tc>
        <w:tc>
          <w:tcPr>
            <w:tcW w:type="dxa" w:w="6463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聖經回應</w:t>
            </w:r>
          </w:p>
        </w:tc>
      </w:tr>
      <w:tr>
        <w:tc>
          <w:tcPr>
            <w:tcW w:type="dxa" w:w="351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頭七：先人死後第七日回家</w:t>
            </w:r>
          </w:p>
        </w:tc>
        <w:tc>
          <w:tcPr>
            <w:tcW w:type="dxa" w:w="646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「在你我之間，有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限定」——死人不會回來（路加福音 16:26）</w:t>
            </w:r>
          </w:p>
        </w:tc>
      </w:tr>
      <w:tr>
        <w:tc>
          <w:tcPr>
            <w:tcW w:type="dxa" w:w="351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撞邪／沖犯：觸犯禁忌便招惹靈體</w:t>
            </w:r>
          </w:p>
        </w:tc>
        <w:tc>
          <w:tcPr>
            <w:tcW w:type="dxa" w:w="646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「你必不怕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」（詩篇 91:5）</w:t>
            </w:r>
          </w:p>
        </w:tc>
      </w:tr>
      <w:tr>
        <w:tc>
          <w:tcPr>
            <w:tcW w:type="dxa" w:w="351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命硬／八字輕：容易撞鬼</w:t>
            </w:r>
          </w:p>
        </w:tc>
        <w:tc>
          <w:tcPr>
            <w:tcW w:type="dxa" w:w="646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「我受造，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」（詩篇 139:14）</w:t>
            </w:r>
          </w:p>
        </w:tc>
      </w:tr>
      <w:tr>
        <w:tc>
          <w:tcPr>
            <w:tcW w:type="dxa" w:w="351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掛平安符、燒香火保平安</w:t>
            </w:r>
          </w:p>
        </w:tc>
        <w:tc>
          <w:tcPr>
            <w:tcW w:type="dxa" w:w="646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「住在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隱密處的，必住在全能者的蔭下。」（詩篇 91:1）</w:t>
            </w:r>
          </w:p>
        </w:tc>
      </w:tr>
      <w:tr>
        <w:tc>
          <w:tcPr>
            <w:tcW w:type="dxa" w:w="351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紅色辟邪、照鏡驅鬼</w:t>
            </w:r>
          </w:p>
        </w:tc>
        <w:tc>
          <w:tcPr>
            <w:tcW w:type="dxa" w:w="646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「就仗著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誇勝」（歌羅西書 2:15）</w:t>
            </w:r>
          </w:p>
        </w:tc>
      </w:tr>
      <w:tr>
        <w:tc>
          <w:tcPr>
            <w:tcW w:type="dxa" w:w="351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搬屋、裝修前要睇風水</w:t>
            </w:r>
          </w:p>
        </w:tc>
        <w:tc>
          <w:tcPr>
            <w:tcW w:type="dxa" w:w="646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「若不是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建造房屋，建造的人就枉然勞力」（詩篇 127:1）</w:t>
            </w:r>
          </w:p>
        </w:tc>
      </w:tr>
    </w:tbl>
    <w:p>
      <w:pPr>
        <w:spacing w:before="0" w:after="40" w:line="144" w:lineRule="auto"/>
      </w:pPr>
    </w:p>
    <w:p>
      <w:pPr>
        <w:spacing w:before="80" w:after="2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21"/>
        </w:rPr>
        <w:t>這一課最令我印象深刻的真理是：</w:t>
      </w:r>
    </w:p>
    <w:p>
      <w:pPr>
        <w:spacing w:before="40" w:after="4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p>
      <w:pPr>
        <w:spacing w:before="40" w:after="4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p>
      <w:r>
        <w:br w:type="page"/>
      </w:r>
    </w:p>
    <w:p>
      <w:pPr>
        <w:spacing w:before="0" w:after="0" w:line="276" w:lineRule="auto"/>
      </w:pPr>
      <w:r>
        <w:rPr>
          <w:rFonts w:ascii="Microsoft JhengHei" w:hAnsi="Microsoft JhengHei" w:eastAsia="Microsoft JhengHei" w:cs="Microsoft JhengHei"/>
          <w:b/>
          <w:color w:val="B8860B"/>
          <w:sz w:val="20"/>
        </w:rPr>
        <w:t>民間信仰與屬靈爭戰 · 第 2 課</w:t>
      </w:r>
    </w:p>
    <w:p>
      <w:pPr>
        <w:spacing w:before="0" w:after="4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34"/>
        </w:rPr>
        <w:t>屬靈軍裝</w:t>
      </w: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 xml:space="preserve">　The Armour of God</w:t>
      </w:r>
    </w:p>
    <w:p>
      <w:pPr>
        <w:spacing w:before="0" w:after="12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>班別：＿＿＿＿　學號：＿＿＿＿　姓名：＿＿＿＿＿＿＿＿＿＿＿＿　日期：＿＿＿＿＿＿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13" w:type="dxa"/>
          <w:right w:w="113" w:type="dxa"/>
        </w:tblCellMar>
      </w:tblPr>
      <w:tblGrid>
        <w:gridCol w:w="9978"/>
      </w:tblGrid>
      <w:tr>
        <w:tc>
          <w:tcPr>
            <w:tcW w:type="dxa" w:w="9978"/>
            <w:shd w:val="clear" w:color="auto" w:fill="FDF1E7"/>
          </w:tcPr>
          <w:p>
            <w:pPr>
              <w:spacing w:before="0" w:after="0" w:line="288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9A4A2E"/>
                <w:sz w:val="17"/>
              </w:rPr>
      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</w:tc>
      </w:tr>
    </w:tbl>
    <w:p>
      <w:pPr>
        <w:spacing w:before="0" w:after="20" w:line="120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金句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以弗所書 6:11-12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「要穿戴神所賜的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，就能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魔鬼的詭計。因我們並不是與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的爭戰（原文是摔跤；下同），乃是與那些執政的、掌權的、管轄這幽暗世界的，以及天空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爭戰。」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一、神所賜的全副軍裝（都是神在基督裏所賜的恩典）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2041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軍裝</w:t>
            </w:r>
          </w:p>
        </w:tc>
        <w:tc>
          <w:tcPr>
            <w:tcW w:type="dxa" w:w="2041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經文</w:t>
            </w:r>
          </w:p>
        </w:tc>
        <w:tc>
          <w:tcPr>
            <w:tcW w:type="dxa" w:w="5896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在基督裏的意義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真理的帶子</w:t>
            </w:r>
          </w:p>
        </w:tc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以弗所書 6: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5896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耶穌就是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（約 14:6）——用真理分辨謊言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公義的護心鏡</w:t>
            </w:r>
          </w:p>
        </w:tc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以弗所書 6: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5896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基督是我們的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（林前 1:30）——控告不能定我們的罪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平安福音的鞋</w:t>
            </w:r>
          </w:p>
        </w:tc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以弗所書 6: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5896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基督是我們的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（弗 2:14）——預備好傳福音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信德的盾牌</w:t>
            </w:r>
          </w:p>
        </w:tc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以弗所書 6: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5896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信靠神的應許，可以滅盡那惡者一切的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救恩的頭盔</w:t>
            </w:r>
          </w:p>
        </w:tc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以弗所書 6: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5896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確信在基督裏已經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，守護我們的心思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聖靈的寶劍</w:t>
            </w:r>
          </w:p>
        </w:tc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以弗所書 6: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5896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就是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（聖經）——用來對付謊言，不是攻擊人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二、怎樣爭戰？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以弗所書 6:18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「靠著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，隨時多方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祈求；並要在此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不倦，為眾聖徒祈求，」</w:t>
            </w:r>
          </w:p>
        </w:tc>
      </w:tr>
    </w:tbl>
    <w:p>
      <w:pPr>
        <w:spacing w:before="0" w:after="40" w:line="144" w:lineRule="auto"/>
      </w:pP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軍裝全是神所賜的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，不是靠我們自己做出來的；禱告不是多一件裝備，而是我們作戰的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。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三、分組匯報筆記（個案 1–4）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個案</w:t>
            </w:r>
          </w:p>
        </w:tc>
        <w:tc>
          <w:tcPr>
            <w:tcW w:type="dxa" w:w="4309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關鍵經文</w:t>
            </w:r>
          </w:p>
        </w:tc>
        <w:tc>
          <w:tcPr>
            <w:tcW w:type="dxa" w:w="3402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簡單應用</w:t>
            </w:r>
          </w:p>
        </w:tc>
      </w:tr>
      <w:tr>
        <w:tc>
          <w:tcPr>
            <w:tcW w:type="dxa" w:w="226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1. 鬼壓床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「神賜給我們，不是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的心，乃是剛強、仁愛、謹守的心。」（提後 1:7）</w:t>
            </w:r>
          </w:p>
        </w:tc>
        <w:tc>
          <w:tcPr>
            <w:tcW w:type="dxa" w:w="340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26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2. 惡夢見蛇變鬼追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「女人的後裔要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」（創 3:15）</w:t>
            </w:r>
          </w:p>
        </w:tc>
        <w:tc>
          <w:tcPr>
            <w:tcW w:type="dxa" w:w="340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26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3. 親人過身後「返嚟」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「在你我之間，有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限定」（路 16:26）</w:t>
            </w:r>
          </w:p>
        </w:tc>
        <w:tc>
          <w:tcPr>
            <w:tcW w:type="dxa" w:w="340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26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4. 算命與好靈驗的術士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「人心籌算自己的道路；惟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指引他的腳步。」（箴 16:9）</w:t>
            </w:r>
          </w:p>
        </w:tc>
        <w:tc>
          <w:tcPr>
            <w:tcW w:type="dxa" w:w="340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四、延伸：輪迴論的邏輯審視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① 若只有修德的人才能再做人，人類的道德水平理應逐代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，但歷史並非如此。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② 若六道之中只有一道是人，人口理應隨世代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，但全球人口卻增至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以上。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希伯來書 9:27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「按著定命，人人都有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，死後且有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r>
        <w:br w:type="page"/>
      </w:r>
    </w:p>
    <w:p>
      <w:pPr>
        <w:spacing w:before="0" w:after="0" w:line="276" w:lineRule="auto"/>
      </w:pPr>
      <w:r>
        <w:rPr>
          <w:rFonts w:ascii="Microsoft JhengHei" w:hAnsi="Microsoft JhengHei" w:eastAsia="Microsoft JhengHei" w:cs="Microsoft JhengHei"/>
          <w:b/>
          <w:color w:val="B8860B"/>
          <w:sz w:val="20"/>
        </w:rPr>
        <w:t>民間信仰與屬靈爭戰 · 第 3 課</w:t>
      </w:r>
    </w:p>
    <w:p>
      <w:pPr>
        <w:spacing w:before="0" w:after="4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34"/>
        </w:rPr>
        <w:t>知己知彼：了解你的屬靈敵人</w:t>
      </w: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 xml:space="preserve">　Know Your Enemy (The Chronicles of Narnia)</w:t>
      </w:r>
    </w:p>
    <w:p>
      <w:pPr>
        <w:spacing w:before="0" w:after="12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>班別：＿＿＿＿　學號：＿＿＿＿　姓名：＿＿＿＿＿＿＿＿＿＿＿＿　日期：＿＿＿＿＿＿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13" w:type="dxa"/>
          <w:right w:w="113" w:type="dxa"/>
        </w:tblCellMar>
      </w:tblPr>
      <w:tblGrid>
        <w:gridCol w:w="9978"/>
      </w:tblGrid>
      <w:tr>
        <w:tc>
          <w:tcPr>
            <w:tcW w:type="dxa" w:w="9978"/>
            <w:shd w:val="clear" w:color="auto" w:fill="FDF1E7"/>
          </w:tcPr>
          <w:p>
            <w:pPr>
              <w:spacing w:before="0" w:after="0" w:line="288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9A4A2E"/>
                <w:sz w:val="17"/>
              </w:rPr>
      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</w:tc>
      </w:tr>
    </w:tbl>
    <w:p>
      <w:pPr>
        <w:spacing w:before="0" w:after="20" w:line="120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一、作者與故事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《納尼亞傳奇》的作者 C.S. 路易斯原本是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，後來歸信基督。1950 年他出版了《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》。獅子亞斯藍象徵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，白女巫象徵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；白女巫令納尼亞「永遠是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，卻沒有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」。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二、納尼亞如何指向基督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283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納尼亞情節</w:t>
            </w:r>
          </w:p>
        </w:tc>
        <w:tc>
          <w:tcPr>
            <w:tcW w:type="dxa" w:w="260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指向的真理</w:t>
            </w:r>
          </w:p>
        </w:tc>
        <w:tc>
          <w:tcPr>
            <w:tcW w:type="dxa" w:w="453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經文</w:t>
            </w:r>
          </w:p>
        </w:tc>
      </w:tr>
      <w:tr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亞斯藍（獅子）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</w:p>
        </w:tc>
        <w:tc>
          <w:tcPr>
            <w:tcW w:type="dxa" w:w="45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「猶大支派中的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，大衛的根，他已得勝」（啟 5:5）</w:t>
            </w:r>
          </w:p>
        </w:tc>
      </w:tr>
      <w:tr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白女巫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</w:p>
        </w:tc>
        <w:tc>
          <w:tcPr>
            <w:tcW w:type="dxa" w:w="45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「你們的仇敵魔鬼，如同吼叫的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」（彼前 5:8）</w:t>
            </w:r>
          </w:p>
        </w:tc>
      </w:tr>
      <w:tr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亞斯藍在石桌上代替愛德蒙受死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耶穌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，替我們贖罪</w:t>
            </w:r>
          </w:p>
        </w:tc>
        <w:tc>
          <w:tcPr>
            <w:tcW w:type="dxa" w:w="45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「因他受的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，我們得醫治。」（賽 53:5）</w:t>
            </w:r>
          </w:p>
        </w:tc>
      </w:tr>
      <w:tr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深邃魔法：叛徒必須被處死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罪的工價乃是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  <w:tc>
          <w:tcPr>
            <w:tcW w:type="dxa" w:w="45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「惟有神的恩賜，在我們的主基督耶穌裡，乃是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。」（羅 6:23）</w:t>
            </w:r>
          </w:p>
        </w:tc>
      </w:tr>
      <w:tr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石桌破裂，亞斯藍復活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耶穌從死裡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，戰勝死亡</w:t>
            </w:r>
          </w:p>
        </w:tc>
        <w:tc>
          <w:tcPr>
            <w:tcW w:type="dxa" w:w="45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「他不在這裡，照他所說的，已經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了。」（太 28:6）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三、想一想</w:t>
      </w:r>
    </w:p>
    <w:p>
      <w:pPr>
        <w:spacing w:before="20" w:after="0" w:line="276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1. 愛德蒙如何被白女巫引誘？</w:t>
      </w:r>
    </w:p>
    <w:p>
      <w:pPr>
        <w:spacing w:before="0" w:after="6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p>
      <w:pPr>
        <w:spacing w:before="20" w:after="0" w:line="276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2. 白女巫聽見亞斯藍來到時有何反應？為甚麼？</w:t>
      </w:r>
    </w:p>
    <w:p>
      <w:pPr>
        <w:spacing w:before="0" w:after="6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p>
      <w:pPr>
        <w:spacing w:before="20" w:after="0" w:line="276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3. 亞斯藍打敗白女巫及其國度，要付上甚麼代價？</w:t>
      </w:r>
    </w:p>
    <w:p>
      <w:pPr>
        <w:spacing w:before="0" w:after="6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四、白女巫的誘惑：真正的平安從哪裏來？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面對恐懼，不同文化和傳統有不同做法，我們要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別人的信仰和家人的心意。白女巫用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給艾德蒙即時的安慰，卻把他帶離家人。基督徒相信真正的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來自耶穌基督；十誡亦吩咐我們要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——不對抗、不爭拗，以禱告和愛心回應。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2494"/>
        <w:gridCol w:w="2494"/>
        <w:gridCol w:w="2494"/>
        <w:gridCol w:w="2494"/>
      </w:tblGrid>
      <w:tr>
        <w:tc>
          <w:tcPr>
            <w:tcW w:type="dxa" w:w="2041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情況</w:t>
            </w:r>
          </w:p>
        </w:tc>
        <w:tc>
          <w:tcPr>
            <w:tcW w:type="dxa" w:w="2154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傳統常見做法</w:t>
            </w:r>
          </w:p>
        </w:tc>
        <w:tc>
          <w:tcPr>
            <w:tcW w:type="dxa" w:w="283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聖經的教導</w:t>
            </w:r>
          </w:p>
        </w:tc>
        <w:tc>
          <w:tcPr>
            <w:tcW w:type="dxa" w:w="294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尊重父母的態度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發惡夢、半夜驚醒</w:t>
            </w:r>
          </w:p>
        </w:tc>
        <w:tc>
          <w:tcPr>
            <w:tcW w:type="dxa" w:w="215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飲定驚茶、「收驚」</w:t>
            </w:r>
          </w:p>
        </w:tc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愛裡沒有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（約壹 4:18）；睡前禱告</w:t>
            </w:r>
          </w:p>
        </w:tc>
        <w:tc>
          <w:tcPr>
            <w:tcW w:type="dxa" w:w="294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先告訴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，多謝他們的關心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有人送來護身符或符水</w:t>
            </w:r>
          </w:p>
        </w:tc>
        <w:tc>
          <w:tcPr>
            <w:tcW w:type="dxa" w:w="215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接受物品，求保平安</w:t>
            </w:r>
          </w:p>
        </w:tc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真正的平安來自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（約 8:36）</w:t>
            </w:r>
          </w:p>
        </w:tc>
        <w:tc>
          <w:tcPr>
            <w:tcW w:type="dxa" w:w="294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有禮貌地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對方；回家與父母商量</w:t>
            </w:r>
          </w:p>
        </w:tc>
      </w:tr>
      <w:tr>
        <w:tc>
          <w:tcPr>
            <w:tcW w:type="dxa" w:w="204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家人的看法與自己的信仰不同</w:t>
            </w:r>
          </w:p>
        </w:tc>
        <w:tc>
          <w:tcPr>
            <w:tcW w:type="dxa" w:w="215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每個家庭都有自己的傳統</w:t>
            </w:r>
          </w:p>
        </w:tc>
        <w:tc>
          <w:tcPr>
            <w:tcW w:type="dxa" w:w="283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用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說誠實話（弗 4:15）</w:t>
            </w:r>
          </w:p>
        </w:tc>
        <w:tc>
          <w:tcPr>
            <w:tcW w:type="dxa" w:w="294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尊重父母的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，不爭拗；為家人禱告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五、分組匯報筆記（個案 5–9）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2494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個案</w:t>
            </w:r>
          </w:p>
        </w:tc>
        <w:tc>
          <w:tcPr>
            <w:tcW w:type="dxa" w:w="419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關鍵經文</w:t>
            </w:r>
          </w:p>
        </w:tc>
        <w:tc>
          <w:tcPr>
            <w:tcW w:type="dxa" w:w="328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簡單應用</w:t>
            </w:r>
          </w:p>
        </w:tc>
      </w:tr>
      <w:tr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5. 祭祖與燒紙錢</w:t>
            </w:r>
          </w:p>
        </w:tc>
        <w:tc>
          <w:tcPr>
            <w:tcW w:type="dxa" w:w="419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「當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父母」（出 20:12）</w:t>
            </w:r>
          </w:p>
        </w:tc>
        <w:tc>
          <w:tcPr>
            <w:tcW w:type="dxa" w:w="328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6. 農曆七月鬼節</w:t>
            </w:r>
          </w:p>
        </w:tc>
        <w:tc>
          <w:tcPr>
            <w:tcW w:type="dxa" w:w="419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「愛裡沒有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」（約壹 4:18）</w:t>
            </w:r>
          </w:p>
        </w:tc>
        <w:tc>
          <w:tcPr>
            <w:tcW w:type="dxa" w:w="328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7. 靈異接觸、神打與求財</w:t>
            </w:r>
          </w:p>
        </w:tc>
        <w:tc>
          <w:tcPr>
            <w:tcW w:type="dxa" w:w="419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「天父的兒子若叫你們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，你們就真自由了。」（約 8:36）</w:t>
            </w:r>
          </w:p>
        </w:tc>
        <w:tc>
          <w:tcPr>
            <w:tcW w:type="dxa" w:w="328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8. 搬屋、裝修與風水</w:t>
            </w:r>
          </w:p>
        </w:tc>
        <w:tc>
          <w:tcPr>
            <w:tcW w:type="dxa" w:w="419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「我的幫助從造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的耶和華而來。」（詩 121:2）</w:t>
            </w:r>
          </w:p>
        </w:tc>
        <w:tc>
          <w:tcPr>
            <w:tcW w:type="dxa" w:w="328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  <w:tr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9. 多神崇拜與神仙菩薩</w:t>
            </w:r>
          </w:p>
        </w:tc>
        <w:tc>
          <w:tcPr>
            <w:tcW w:type="dxa" w:w="419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「除他以外，別無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」（徒 4:12）</w:t>
            </w:r>
          </w:p>
        </w:tc>
        <w:tc>
          <w:tcPr>
            <w:tcW w:type="dxa" w:w="328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</w:r>
          </w:p>
        </w:tc>
      </w:tr>
    </w:tbl>
    <w:p>
      <w:pPr>
        <w:spacing w:before="0" w:after="40" w:line="144" w:lineRule="auto"/>
      </w:pPr>
    </w:p>
    <w:p>
      <w:r>
        <w:br w:type="page"/>
      </w:r>
    </w:p>
    <w:p>
      <w:pPr>
        <w:spacing w:before="0" w:after="0" w:line="276" w:lineRule="auto"/>
      </w:pPr>
      <w:r>
        <w:rPr>
          <w:rFonts w:ascii="Microsoft JhengHei" w:hAnsi="Microsoft JhengHei" w:eastAsia="Microsoft JhengHei" w:cs="Microsoft JhengHei"/>
          <w:b/>
          <w:color w:val="B8860B"/>
          <w:sz w:val="20"/>
        </w:rPr>
        <w:t>民間信仰與屬靈爭戰 · 第 4 課</w:t>
      </w:r>
    </w:p>
    <w:p>
      <w:pPr>
        <w:spacing w:before="0" w:after="4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34"/>
        </w:rPr>
        <w:t>三個敵人：世界、魔鬼、自己</w:t>
      </w: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 xml:space="preserve">　Three Enemies: the World, the Devil, Myself</w:t>
      </w:r>
    </w:p>
    <w:p>
      <w:pPr>
        <w:spacing w:before="0" w:after="12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>班別：＿＿＿＿　學號：＿＿＿＿　姓名：＿＿＿＿＿＿＿＿＿＿＿＿　日期：＿＿＿＿＿＿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13" w:type="dxa"/>
          <w:right w:w="113" w:type="dxa"/>
        </w:tblCellMar>
      </w:tblPr>
      <w:tblGrid>
        <w:gridCol w:w="9978"/>
      </w:tblGrid>
      <w:tr>
        <w:tc>
          <w:tcPr>
            <w:tcW w:type="dxa" w:w="9978"/>
            <w:shd w:val="clear" w:color="auto" w:fill="FDF1E7"/>
          </w:tcPr>
          <w:p>
            <w:pPr>
              <w:spacing w:before="0" w:after="0" w:line="288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9A4A2E"/>
                <w:sz w:val="17"/>
              </w:rPr>
      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</w:tc>
      </w:tr>
    </w:tbl>
    <w:p>
      <w:pPr>
        <w:spacing w:before="0" w:after="20" w:line="120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一、三個敵人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192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敵人</w:t>
            </w:r>
          </w:p>
        </w:tc>
        <w:tc>
          <w:tcPr>
            <w:tcW w:type="dxa" w:w="5443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經文</w:t>
            </w:r>
          </w:p>
        </w:tc>
        <w:tc>
          <w:tcPr>
            <w:tcW w:type="dxa" w:w="260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怎樣站立得穩</w:t>
            </w:r>
          </w:p>
        </w:tc>
      </w:tr>
      <w:tr>
        <w:tc>
          <w:tcPr>
            <w:tcW w:type="dxa" w:w="192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世界的價值觀</w:t>
            </w:r>
          </w:p>
        </w:tc>
        <w:tc>
          <w:tcPr>
            <w:tcW w:type="dxa" w:w="544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「不要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和世界上的事。」（約壹 2:15）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用神的眼光量度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與價值</w:t>
            </w:r>
          </w:p>
        </w:tc>
      </w:tr>
      <w:tr>
        <w:tc>
          <w:tcPr>
            <w:tcW w:type="dxa" w:w="192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魔鬼撒但</w:t>
            </w:r>
          </w:p>
        </w:tc>
        <w:tc>
          <w:tcPr>
            <w:tcW w:type="dxa" w:w="544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「務要謹守，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。因為你們的仇敵魔鬼，如同吼叫的獅子」（彼前 5:8）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用堅固的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抵擋牠</w:t>
            </w:r>
          </w:p>
        </w:tc>
      </w:tr>
      <w:tr>
        <w:tc>
          <w:tcPr>
            <w:tcW w:type="dxa" w:w="192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自己的私慾</w:t>
            </w:r>
          </w:p>
        </w:tc>
        <w:tc>
          <w:tcPr>
            <w:tcW w:type="dxa" w:w="5443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「凡屬基督耶穌的人，是已經把肉體連肉體的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同釘在十字架上了。」（加 5:24）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靠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行事</w:t>
            </w:r>
          </w:p>
        </w:tc>
      </w:tr>
    </w:tbl>
    <w:p>
      <w:pPr>
        <w:spacing w:before="0" w:after="40" w:line="144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約翰福音 16:33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「在世上，你們有苦難；但你們可以放心，我已經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二、思想上的掙扎 → 魔鬼的謊言 → 真理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260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思想上的掙扎</w:t>
            </w:r>
          </w:p>
        </w:tc>
        <w:tc>
          <w:tcPr>
            <w:tcW w:type="dxa" w:w="2608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魔鬼的謊言</w:t>
            </w:r>
          </w:p>
        </w:tc>
        <w:tc>
          <w:tcPr>
            <w:tcW w:type="dxa" w:w="4762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真理</w:t>
            </w:r>
          </w:p>
        </w:tc>
      </w:tr>
      <w:tr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「我做得好時覺得自己是基督徒，犯罪時又不覺得。」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「神真的會赦免你這罪人嗎？你配成為神的兒女嗎？」</w:t>
            </w:r>
          </w:p>
        </w:tc>
        <w:tc>
          <w:tcPr>
            <w:tcW w:type="dxa" w:w="476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「既知道人稱義不是因行律法，乃是因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」（加 2:16）；「我們若認自己的罪，神是信實的，是公義的，必要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我們的罪」（約壹 1:9）</w:t>
            </w:r>
          </w:p>
        </w:tc>
      </w:tr>
      <w:tr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「信仰是個人的事，心裡相信就夠，不用聚會。」</w:t>
            </w:r>
          </w:p>
        </w:tc>
        <w:tc>
          <w:tcPr>
            <w:tcW w:type="dxa" w:w="2608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「你真的需要花這麼多時間令信仰成長嗎？」</w:t>
            </w:r>
          </w:p>
        </w:tc>
        <w:tc>
          <w:tcPr>
            <w:tcW w:type="dxa" w:w="476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「你們不可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，好像那些停止慣了的人，倒要彼此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」（來 10:25）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三、拆穿魔鬼的謊言：填上回應的經文出處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經文選項：羅馬書 5:8　詩篇 139:1-4　哥林多後書 5:17　約翰一書 1:9　以弗所書 2:8-9　羅馬書 8:38-39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4989"/>
        <w:gridCol w:w="4989"/>
      </w:tblGrid>
      <w:tr>
        <w:tc>
          <w:tcPr>
            <w:tcW w:type="dxa" w:w="6009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魔鬼的謊言</w:t>
            </w:r>
          </w:p>
        </w:tc>
        <w:tc>
          <w:tcPr>
            <w:tcW w:type="dxa" w:w="3969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回應的經文</w:t>
            </w:r>
          </w:p>
        </w:tc>
      </w:tr>
      <w:tr>
        <w:tc>
          <w:tcPr>
            <w:tcW w:type="dxa" w:w="60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「我不值得神無條件的愛。」</w:t>
            </w:r>
          </w:p>
        </w:tc>
        <w:tc>
          <w:tcPr>
            <w:tcW w:type="dxa" w:w="396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＿＿＿＿＿＿＿＿＿</w:t>
            </w:r>
          </w:p>
        </w:tc>
      </w:tr>
      <w:tr>
        <w:tc>
          <w:tcPr>
            <w:tcW w:type="dxa" w:w="60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「沒有人真的喜歡我。」</w:t>
            </w:r>
          </w:p>
        </w:tc>
        <w:tc>
          <w:tcPr>
            <w:tcW w:type="dxa" w:w="396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＿＿＿＿＿＿＿＿＿＿＿＿</w:t>
            </w:r>
          </w:p>
        </w:tc>
      </w:tr>
      <w:tr>
        <w:tc>
          <w:tcPr>
            <w:tcW w:type="dxa" w:w="60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「我永遠改變不到，注定困在這罪裏。」</w:t>
            </w:r>
          </w:p>
        </w:tc>
        <w:tc>
          <w:tcPr>
            <w:tcW w:type="dxa" w:w="396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＿＿＿＿＿＿＿＿＿＿＿＿</w:t>
            </w:r>
          </w:p>
        </w:tc>
      </w:tr>
      <w:tr>
        <w:tc>
          <w:tcPr>
            <w:tcW w:type="dxa" w:w="60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「神對我很失望，不會再原諒我。」</w:t>
            </w:r>
          </w:p>
        </w:tc>
        <w:tc>
          <w:tcPr>
            <w:tcW w:type="dxa" w:w="396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＿＿＿＿＿＿＿＿＿＿</w:t>
            </w:r>
          </w:p>
        </w:tc>
      </w:tr>
      <w:tr>
        <w:tc>
          <w:tcPr>
            <w:tcW w:type="dxa" w:w="60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「我要靠自己的表現，才得到神的愛。」</w:t>
            </w:r>
          </w:p>
        </w:tc>
        <w:tc>
          <w:tcPr>
            <w:tcW w:type="dxa" w:w="396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＿＿＿＿＿＿＿＿＿＿＿＿</w:t>
            </w:r>
          </w:p>
        </w:tc>
      </w:tr>
      <w:tr>
        <w:tc>
          <w:tcPr>
            <w:tcW w:type="dxa" w:w="60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「如果人知道真正的我，就會離開我。」</w:t>
            </w:r>
          </w:p>
        </w:tc>
        <w:tc>
          <w:tcPr>
            <w:tcW w:type="dxa" w:w="396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＿＿＿＿＿＿＿＿＿＿＿＿＿＿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四、像耶穌一樣，用神的話抵擋試探（馬太福音 4:1-11）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以弗所書 6:17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「並戴上救恩的頭盔，拿著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，就是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；」</w:t>
            </w:r>
          </w:p>
        </w:tc>
      </w:tr>
    </w:tbl>
    <w:p>
      <w:pPr>
        <w:spacing w:before="0" w:after="40" w:line="144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馬太福音 4:4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「人活著，不是單靠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，乃是靠神口裡所出的一切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五、我自己的思想掙扎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3061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我的掙扎</w:t>
            </w:r>
          </w:p>
        </w:tc>
        <w:tc>
          <w:tcPr>
            <w:tcW w:type="dxa" w:w="3061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魔鬼的謊言</w:t>
            </w:r>
          </w:p>
        </w:tc>
        <w:tc>
          <w:tcPr>
            <w:tcW w:type="dxa" w:w="385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神的真理（經文）</w:t>
            </w:r>
          </w:p>
        </w:tc>
      </w:tr>
      <w:tr>
        <w:tc>
          <w:tcPr>
            <w:tcW w:type="dxa" w:w="306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  <w:br/>
            </w:r>
          </w:p>
        </w:tc>
        <w:tc>
          <w:tcPr>
            <w:tcW w:type="dxa" w:w="306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  <w:br/>
            </w:r>
          </w:p>
        </w:tc>
        <w:tc>
          <w:tcPr>
            <w:tcW w:type="dxa" w:w="385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  <w:br/>
            </w:r>
          </w:p>
        </w:tc>
      </w:tr>
    </w:tbl>
    <w:p>
      <w:pPr>
        <w:spacing w:before="0" w:after="40" w:line="144" w:lineRule="auto"/>
      </w:pPr>
    </w:p>
    <w:p>
      <w:r>
        <w:br w:type="page"/>
      </w:r>
    </w:p>
    <w:p>
      <w:pPr>
        <w:spacing w:before="0" w:after="0" w:line="276" w:lineRule="auto"/>
      </w:pPr>
      <w:r>
        <w:rPr>
          <w:rFonts w:ascii="Microsoft JhengHei" w:hAnsi="Microsoft JhengHei" w:eastAsia="Microsoft JhengHei" w:cs="Microsoft JhengHei"/>
          <w:b/>
          <w:color w:val="B8860B"/>
          <w:sz w:val="20"/>
        </w:rPr>
        <w:t>民間信仰與屬靈爭戰 · 第 5 課</w:t>
      </w:r>
    </w:p>
    <w:p>
      <w:pPr>
        <w:spacing w:before="0" w:after="4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34"/>
        </w:rPr>
        <w:t>誠實的疑問：相信耶穌，有理由嗎？</w:t>
      </w: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 xml:space="preserve">　Honest Questions: Are There Good Reasons to Believe?</w:t>
      </w:r>
    </w:p>
    <w:p>
      <w:pPr>
        <w:spacing w:before="0" w:after="12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0"/>
        </w:rPr>
        <w:t>班別：＿＿＿＿　學號：＿＿＿＿　姓名：＿＿＿＿＿＿＿＿＿＿＿＿　日期：＿＿＿＿＿＿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13" w:type="dxa"/>
          <w:right w:w="113" w:type="dxa"/>
        </w:tblCellMar>
      </w:tblPr>
      <w:tblGrid>
        <w:gridCol w:w="9978"/>
      </w:tblGrid>
      <w:tr>
        <w:tc>
          <w:tcPr>
            <w:tcW w:type="dxa" w:w="9978"/>
            <w:shd w:val="clear" w:color="auto" w:fill="FDF1E7"/>
          </w:tcPr>
          <w:p>
            <w:pPr>
              <w:spacing w:before="0" w:after="0" w:line="288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9A4A2E"/>
                <w:sz w:val="17"/>
              </w:rPr>
              <w:t>💛 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</w:tc>
      </w:tr>
    </w:tbl>
    <w:p>
      <w:pPr>
        <w:spacing w:before="0" w:after="20" w:line="120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一、可以問嗎？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門徒多馬說：「我非看見……我總不信。」耶穌沒有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他提問，反而邀請他親自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。信仰歡迎誠實的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，今天沒有人會強迫你相信。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彼得前書 3:15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「只要心裡尊主基督為聖。有人問你們心中盼望的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，就要常作準備，以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的心回答各人；」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二、五個值得思考的理由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1814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理由</w:t>
            </w:r>
          </w:p>
        </w:tc>
        <w:tc>
          <w:tcPr>
            <w:tcW w:type="dxa" w:w="4309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我們知道甚麼</w:t>
            </w:r>
          </w:p>
        </w:tc>
        <w:tc>
          <w:tcPr>
            <w:tcW w:type="dxa" w:w="3855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誠實地說（限制）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宇宙有開始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 xml:space="preserve">宇宙約在 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 xml:space="preserve"> 年前有一個開始；最早提出的勒梅特是一位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</w:t>
            </w:r>
          </w:p>
        </w:tc>
        <w:tc>
          <w:tcPr>
            <w:tcW w:type="dxa" w:w="385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科學解釋「怎樣」，不能回答「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宇宙的微調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基本常數只要稍有不同，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便難以出現</w:t>
            </w:r>
          </w:p>
        </w:tc>
        <w:tc>
          <w:tcPr>
            <w:tcW w:type="dxa" w:w="385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不等於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神存在，卻令人思考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福音書可靠嗎？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 xml:space="preserve">新約希臘文抄本超過 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 xml:space="preserve"> 份</w:t>
            </w:r>
          </w:p>
        </w:tc>
        <w:tc>
          <w:tcPr>
            <w:tcW w:type="dxa" w:w="385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耶穌是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，需要每個人親自思考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復活的線索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林前 15 章列出見證人，包括「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弟兄」</w:t>
            </w:r>
          </w:p>
        </w:tc>
        <w:tc>
          <w:tcPr>
            <w:tcW w:type="dxa" w:w="385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學者對資料有不同的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</w:tr>
      <w:tr>
        <w:tc>
          <w:tcPr>
            <w:tcW w:type="dxa" w:w="181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科學家與信仰</w:t>
            </w:r>
          </w:p>
        </w:tc>
        <w:tc>
          <w:tcPr>
            <w:tcW w:type="dxa" w:w="4309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帶領人類基因組計劃的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是基督徒</w:t>
            </w:r>
          </w:p>
        </w:tc>
        <w:tc>
          <w:tcPr>
            <w:tcW w:type="dxa" w:w="3855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「讀科學就不能信神」並不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</w:p>
        </w:tc>
      </w:tr>
    </w:tbl>
    <w:p>
      <w:pPr>
        <w:spacing w:before="0" w:after="40" w:line="144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詩篇 19:1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述說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；穹蒼傳揚他的手段。」</w:t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三、禱告：關係，不是自動販賣機</w:t>
      </w:r>
    </w:p>
    <w:p>
      <w:pPr>
        <w:spacing w:before="0" w:after="60" w:line="324" w:lineRule="auto"/>
      </w:pP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2006 年一項大型研究並沒有發現為病人禱告帶來可量度的分別。禱告不是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，而是與神的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；神的回應可以是「好」、「</w:t>
      </w: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</w:t>
      </w:r>
      <w:r>
        <w:rPr>
          <w:rFonts w:ascii="Microsoft JhengHei" w:hAnsi="Microsoft JhengHei" w:eastAsia="Microsoft JhengHei" w:cs="Microsoft JhengHei"/>
          <w:b w:val="0"/>
          <w:color w:val="1E293B"/>
          <w:sz w:val="21"/>
        </w:rPr>
        <w:t>」或「我有更好的安排」。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腓立比書 4:6-7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「應當一無掛慮，只要凡事藉著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，將你們所要的告訴神。神所賜、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必在基督耶穌裡保守你們的心懷意念。」</w:t>
            </w:r>
          </w:p>
        </w:tc>
      </w:tr>
    </w:tbl>
    <w:p>
      <w:pPr>
        <w:spacing w:before="0" w:after="40" w:line="144" w:lineRule="auto"/>
      </w:pPr>
    </w:p>
    <w:p>
      <w:pPr>
        <w:spacing w:before="80" w:after="2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21"/>
        </w:rPr>
        <w:t>我的七天禱告日記：我想向神說出的一個真實需要是——</w:t>
      </w:r>
    </w:p>
    <w:p>
      <w:pPr>
        <w:spacing w:before="40" w:after="4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四、問題卡筆記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68" w:type="dxa"/>
          <w:right w:w="68" w:type="dxa"/>
        </w:tblCellMar>
      </w:tblPr>
      <w:tblGrid>
        <w:gridCol w:w="3326"/>
        <w:gridCol w:w="3326"/>
        <w:gridCol w:w="3326"/>
      </w:tblGrid>
      <w:tr>
        <w:tc>
          <w:tcPr>
            <w:tcW w:type="dxa" w:w="3061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問題卡</w:t>
            </w:r>
          </w:p>
        </w:tc>
        <w:tc>
          <w:tcPr>
            <w:tcW w:type="dxa" w:w="2494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經文提示</w:t>
            </w:r>
          </w:p>
        </w:tc>
        <w:tc>
          <w:tcPr>
            <w:tcW w:type="dxa" w:w="4422"/>
            <w:shd w:val="clear" w:color="auto" w:fill="EFE6D2"/>
          </w:tcPr>
          <w:p>
            <w:pPr>
              <w:spacing w:before="0" w:after="0" w:line="276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1E293B"/>
                <w:sz w:val="20"/>
              </w:rPr>
              <w:t>我的想法</w:t>
            </w:r>
          </w:p>
        </w:tc>
      </w:tr>
      <w:tr>
        <w:tc>
          <w:tcPr>
            <w:tcW w:type="dxa" w:w="306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1. 醫生怎樣看「鬼壓床」？</w:t>
            </w:r>
          </w:p>
        </w:tc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太 4:24：聖經把「害病的」和「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」分開記載</w:t>
            </w:r>
          </w:p>
        </w:tc>
        <w:tc>
          <w:tcPr>
            <w:tcW w:type="dxa" w:w="442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  <w:br/>
            </w:r>
          </w:p>
        </w:tc>
      </w:tr>
      <w:tr>
        <w:tc>
          <w:tcPr>
            <w:tcW w:type="dxa" w:w="306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5. 親戚到廟宇後病好了，為甚麼還需要耶穌？</w:t>
            </w:r>
          </w:p>
        </w:tc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約 8:36：天父的兒子若叫你們自由，你們就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自由了</w:t>
            </w:r>
          </w:p>
        </w:tc>
        <w:tc>
          <w:tcPr>
            <w:tcW w:type="dxa" w:w="442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  <w:br/>
            </w:r>
          </w:p>
        </w:tc>
      </w:tr>
      <w:tr>
        <w:tc>
          <w:tcPr>
            <w:tcW w:type="dxa" w:w="3061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9. 「我一無是處」：魔鬼攻擊還是自我對話？</w:t>
            </w:r>
          </w:p>
        </w:tc>
        <w:tc>
          <w:tcPr>
            <w:tcW w:type="dxa" w:w="2494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林後 10:5：將人所有的心意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0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t>，使他都順服基督</w:t>
            </w:r>
          </w:p>
        </w:tc>
        <w:tc>
          <w:tcPr>
            <w:tcW w:type="dxa" w:w="4422"/>
          </w:tcPr>
          <w:p>
            <w:pPr>
              <w:spacing w:before="20" w:after="20" w:line="312" w:lineRule="auto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0"/>
              </w:rPr>
              <w:br/>
              <w:br/>
            </w:r>
          </w:p>
        </w:tc>
      </w:tr>
    </w:tbl>
    <w:p>
      <w:pPr>
        <w:spacing w:before="0" w:after="40" w:line="144" w:lineRule="auto"/>
      </w:pPr>
    </w:p>
    <w:p>
      <w:pPr>
        <w:spacing w:before="120" w:after="40" w:line="276" w:lineRule="auto"/>
      </w:pPr>
      <w:r>
        <w:rPr>
          <w:rFonts w:ascii="Microsoft JhengHei" w:hAnsi="Microsoft JhengHei" w:eastAsia="Microsoft JhengHei" w:cs="Microsoft JhengHei"/>
          <w:b/>
          <w:color w:val="9A4A2E"/>
          <w:sz w:val="23"/>
        </w:rPr>
        <w:t>五、我的回應（沒有人會強迫你）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40" w:type="dxa"/>
          <w:bottom w:w="40" w:type="dxa"/>
          <w:left w:w="141" w:type="dxa"/>
          <w:right w:w="141" w:type="dxa"/>
        </w:tblCellMar>
      </w:tblPr>
      <w:tblGrid>
        <w:gridCol w:w="9978"/>
      </w:tblGrid>
      <w:tr>
        <w:tc>
          <w:tcPr>
            <w:tcW w:type="dxa" w:w="9978"/>
            <w:shd w:val="clear" w:color="auto" w:fill="FBF6E9"/>
          </w:tcPr>
          <w:p>
            <w:pPr>
              <w:spacing w:before="20" w:after="0" w:line="324" w:lineRule="auto"/>
            </w:pPr>
            <w:r>
              <w:rPr>
                <w:rFonts w:ascii="Microsoft JhengHei" w:hAnsi="Microsoft JhengHei" w:eastAsia="Microsoft JhengHei" w:cs="Microsoft JhengHei"/>
                <w:b/>
                <w:color w:val="B8860B"/>
                <w:sz w:val="19"/>
              </w:rPr>
              <w:t xml:space="preserve">耶利米書 29:13　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「你們尋求我，若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，就必</w:t>
            </w: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21"/>
              </w:rPr>
              <w:t>＿＿＿</w:t>
            </w: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21"/>
              </w:rPr>
              <w:t>。」</w:t>
            </w:r>
          </w:p>
        </w:tc>
      </w:tr>
    </w:tbl>
    <w:p>
      <w:pPr>
        <w:spacing w:before="0" w:after="40" w:line="144" w:lineRule="auto"/>
      </w:pPr>
    </w:p>
    <w:p>
      <w:pPr>
        <w:spacing w:before="80" w:after="20" w:line="276" w:lineRule="auto"/>
      </w:pPr>
      <w:r>
        <w:rPr>
          <w:rFonts w:ascii="Microsoft JhengHei" w:hAnsi="Microsoft JhengHei" w:eastAsia="Microsoft JhengHei" w:cs="Microsoft JhengHei"/>
          <w:b/>
          <w:color w:val="1E293B"/>
          <w:sz w:val="21"/>
        </w:rPr>
        <w:t>今天我最想繼續問的一個問題是——</w:t>
      </w:r>
    </w:p>
    <w:p>
      <w:pPr>
        <w:spacing w:before="40" w:after="40" w:line="276" w:lineRule="auto"/>
      </w:pPr>
      <w:r>
        <w:rPr>
          <w:rFonts w:ascii="Microsoft JhengHei" w:hAnsi="Microsoft JhengHei" w:eastAsia="Microsoft JhengHei" w:cs="Microsoft JhengHei"/>
          <w:b w:val="0"/>
          <w:color w:val="5B6778"/>
          <w:sz w:val="21"/>
        </w:rPr>
        <w:t>＿＿＿＿＿＿＿＿＿＿＿＿＿＿＿＿＿＿＿＿＿＿＿＿＿＿＿＿＿＿＿＿＿＿＿＿＿＿＿＿＿＿＿＿</w:t>
      </w:r>
    </w:p>
    <w:sectPr w:rsidR="00FC693F" w:rsidRPr="0006063C" w:rsidSect="00034616">
      <w:footerReference w:type="default" r:id="rId9"/>
      <w:pgSz w:w="11906" w:h="16838"/>
      <w:pgMar w:top="737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Microsoft JhengHei" w:hAnsi="Microsoft JhengHei" w:eastAsia="Microsoft JhengHei" w:cs="Microsoft JhengHei"/>
        <w:b w:val="0"/>
        <w:color w:val="5B6778"/>
        <w:sz w:val="16"/>
      </w:rPr>
      <w:t>Reclaim2K · 民間信仰與屬靈爭戰 · 學生工作紙 · 經文：和合本 · 💛 尊重父母的信仰，以愛心跟從家中做法，凡事與父母商量（出 20:12）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